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B190" w14:textId="77777777" w:rsidR="008866B6" w:rsidRDefault="008866B6">
      <w:pPr>
        <w:pStyle w:val="Title"/>
        <w:rPr>
          <w:lang w:val="en-GB"/>
        </w:rPr>
      </w:pPr>
    </w:p>
    <w:p w14:paraId="3B05DBAC" w14:textId="146ECF37" w:rsidR="00072E2F" w:rsidRDefault="00072E2F">
      <w:pPr>
        <w:pStyle w:val="Title"/>
      </w:pPr>
      <w:r>
        <w:t>МЕТОДИКА</w:t>
      </w:r>
    </w:p>
    <w:p w14:paraId="6AC920C9" w14:textId="77777777" w:rsidR="00072E2F" w:rsidRPr="00714A1F" w:rsidRDefault="00072E2F">
      <w:pPr>
        <w:jc w:val="center"/>
        <w:rPr>
          <w:b/>
          <w:lang w:val="ru-RU"/>
        </w:rPr>
      </w:pPr>
      <w:r>
        <w:rPr>
          <w:b/>
          <w:lang w:val="bg-BG"/>
        </w:rPr>
        <w:t xml:space="preserve">ЗА </w:t>
      </w:r>
      <w:r w:rsidR="00D846AC">
        <w:rPr>
          <w:b/>
          <w:lang w:val="bg-BG"/>
        </w:rPr>
        <w:t>КОМПЛЕКСНА ОЦЕНКА</w:t>
      </w:r>
      <w:r>
        <w:rPr>
          <w:b/>
          <w:lang w:val="bg-BG"/>
        </w:rPr>
        <w:t xml:space="preserve"> НА ОФЕРТИТЕ</w:t>
      </w:r>
    </w:p>
    <w:p w14:paraId="40FBADEA" w14:textId="77777777" w:rsidR="00072E2F" w:rsidRDefault="00072E2F">
      <w:pPr>
        <w:rPr>
          <w:b/>
          <w:lang w:val="bg-BG"/>
        </w:rPr>
      </w:pPr>
    </w:p>
    <w:p w14:paraId="61D42A6A" w14:textId="77777777" w:rsidR="00D82FB2" w:rsidRPr="00D82FB2" w:rsidRDefault="00072E2F" w:rsidP="00D82FB2">
      <w:pPr>
        <w:jc w:val="both"/>
        <w:rPr>
          <w:b/>
          <w:lang w:val="bg-BG"/>
        </w:rPr>
      </w:pPr>
      <w:r>
        <w:rPr>
          <w:b/>
          <w:lang w:val="bg-BG"/>
        </w:rPr>
        <w:tab/>
      </w:r>
      <w:r>
        <w:rPr>
          <w:lang w:val="bg-BG"/>
        </w:rPr>
        <w:t xml:space="preserve">В провежданите процедури за </w:t>
      </w:r>
      <w:r w:rsidR="00D846AC">
        <w:rPr>
          <w:lang w:val="bg-BG"/>
        </w:rPr>
        <w:t>избор с публична покана</w:t>
      </w:r>
      <w:r w:rsidR="00326206">
        <w:rPr>
          <w:lang w:val="bg-BG"/>
        </w:rPr>
        <w:t xml:space="preserve"> по </w:t>
      </w:r>
      <w:r w:rsidR="001932B4">
        <w:rPr>
          <w:lang w:val="bg-BG"/>
        </w:rPr>
        <w:t>чл.</w:t>
      </w:r>
      <w:r w:rsidR="00440A28">
        <w:rPr>
          <w:lang w:val="bg-BG"/>
        </w:rPr>
        <w:t xml:space="preserve"> </w:t>
      </w:r>
      <w:r w:rsidR="001932B4">
        <w:rPr>
          <w:lang w:val="bg-BG"/>
        </w:rPr>
        <w:t>51 от ЗУСЕСИФ</w:t>
      </w:r>
      <w:r w:rsidR="003D17C0">
        <w:rPr>
          <w:lang w:val="bg-BG"/>
        </w:rPr>
        <w:t xml:space="preserve"> </w:t>
      </w:r>
      <w:r w:rsidR="00196688">
        <w:rPr>
          <w:lang w:val="bg-BG"/>
        </w:rPr>
        <w:t>и</w:t>
      </w:r>
      <w:r w:rsidR="003D17C0">
        <w:rPr>
          <w:lang w:val="bg-BG"/>
        </w:rPr>
        <w:t xml:space="preserve"> ПМС </w:t>
      </w:r>
      <w:r w:rsidR="00196688">
        <w:rPr>
          <w:lang w:val="bg-BG"/>
        </w:rPr>
        <w:t xml:space="preserve">№ </w:t>
      </w:r>
      <w:r w:rsidR="00440A28">
        <w:rPr>
          <w:lang w:val="bg-BG"/>
        </w:rPr>
        <w:t>4</w:t>
      </w:r>
      <w:r w:rsidR="003D17C0">
        <w:rPr>
          <w:lang w:val="bg-BG"/>
        </w:rPr>
        <w:t>/</w:t>
      </w:r>
      <w:r w:rsidR="00D846AC" w:rsidRPr="00D846AC">
        <w:rPr>
          <w:lang w:val="bg-BG"/>
        </w:rPr>
        <w:t>11.01.2024</w:t>
      </w:r>
      <w:r w:rsidR="003D17C0">
        <w:rPr>
          <w:lang w:val="bg-BG"/>
        </w:rPr>
        <w:t xml:space="preserve"> г. </w:t>
      </w:r>
      <w:r w:rsidR="007F25B7">
        <w:rPr>
          <w:lang w:val="bg-BG"/>
        </w:rPr>
        <w:t xml:space="preserve">за изпълнител се определя </w:t>
      </w:r>
      <w:r w:rsidR="00D846AC">
        <w:rPr>
          <w:lang w:val="bg-BG"/>
        </w:rPr>
        <w:t>кандидатът</w:t>
      </w:r>
      <w:r w:rsidR="007F25B7">
        <w:rPr>
          <w:lang w:val="bg-BG"/>
        </w:rPr>
        <w:t xml:space="preserve">, </w:t>
      </w:r>
      <w:r w:rsidR="00D82FB2" w:rsidRPr="00D82FB2">
        <w:rPr>
          <w:lang w:val="bg-BG"/>
        </w:rPr>
        <w:t>за изпълнител се определя участникът, предложил икономически най-изгодната оферта, и по-конкретно критерий:</w:t>
      </w:r>
    </w:p>
    <w:p w14:paraId="236BFDF9" w14:textId="77777777" w:rsidR="00D82FB2" w:rsidRPr="00D82FB2" w:rsidRDefault="00D82FB2" w:rsidP="00D82FB2">
      <w:pPr>
        <w:ind w:firstLine="720"/>
        <w:jc w:val="both"/>
        <w:rPr>
          <w:b/>
          <w:lang w:val="bg-BG"/>
        </w:rPr>
      </w:pPr>
      <w:r w:rsidRPr="00D82FB2">
        <w:rPr>
          <w:b/>
          <w:lang w:val="bg-BG"/>
        </w:rPr>
        <w:t>Оптимално съотношение качество-цена</w:t>
      </w:r>
    </w:p>
    <w:p w14:paraId="00FB0EA8" w14:textId="77777777" w:rsidR="00D82FB2" w:rsidRPr="00D82FB2" w:rsidRDefault="00D82FB2" w:rsidP="00D82FB2">
      <w:pPr>
        <w:jc w:val="both"/>
        <w:rPr>
          <w:lang w:val="bg-BG"/>
        </w:rPr>
      </w:pPr>
      <w:r w:rsidRPr="00D82FB2">
        <w:rPr>
          <w:b/>
          <w:lang w:val="bg-BG"/>
        </w:rPr>
        <w:t>При определяне на изпълнител чрез критерий „Оптимално съотношение качество-цена“</w:t>
      </w:r>
      <w:r w:rsidRPr="00D82FB2">
        <w:rPr>
          <w:lang w:val="bg-BG"/>
        </w:rPr>
        <w:t xml:space="preserve"> класирането на допуснатите до участие оферти се извършва на база получената от всяка оферта </w:t>
      </w:r>
      <w:r w:rsidRPr="00D82FB2">
        <w:rPr>
          <w:b/>
          <w:lang w:val="bg-BG"/>
        </w:rPr>
        <w:t>„Комплексна оценка”</w:t>
      </w:r>
      <w:r w:rsidRPr="00D82FB2">
        <w:rPr>
          <w:b/>
          <w:lang w:val="ru-RU"/>
        </w:rPr>
        <w:t xml:space="preserve"> </w:t>
      </w:r>
      <w:r w:rsidRPr="00D82FB2">
        <w:rPr>
          <w:lang w:val="bg-BG"/>
        </w:rPr>
        <w:t xml:space="preserve">- </w:t>
      </w:r>
      <w:r w:rsidRPr="00D82FB2">
        <w:rPr>
          <w:b/>
          <w:lang w:val="bg-BG"/>
        </w:rPr>
        <w:t>(КО)</w:t>
      </w:r>
      <w:r w:rsidRPr="00D82FB2">
        <w:rPr>
          <w:lang w:val="bg-BG"/>
        </w:rPr>
        <w:t>, като сума от индивидуалните оценки по предварително определените показатели.</w:t>
      </w:r>
    </w:p>
    <w:p w14:paraId="3A6DE44D" w14:textId="77777777" w:rsidR="00D82FB2" w:rsidRPr="00D82FB2" w:rsidRDefault="00D82FB2" w:rsidP="00D82FB2">
      <w:pPr>
        <w:ind w:firstLine="720"/>
        <w:jc w:val="both"/>
        <w:rPr>
          <w:b/>
          <w:i/>
          <w:lang w:val="bg-BG"/>
        </w:rPr>
      </w:pPr>
    </w:p>
    <w:p w14:paraId="24DC2A54" w14:textId="77777777" w:rsidR="00D82FB2" w:rsidRPr="00D82FB2" w:rsidRDefault="00D82FB2" w:rsidP="00D82FB2">
      <w:pPr>
        <w:autoSpaceDE w:val="0"/>
        <w:autoSpaceDN w:val="0"/>
        <w:adjustRightInd w:val="0"/>
        <w:jc w:val="both"/>
        <w:rPr>
          <w:color w:val="000000"/>
          <w:u w:val="single"/>
          <w:lang w:val="bg-BG"/>
        </w:rPr>
      </w:pPr>
      <w:r w:rsidRPr="00D82FB2">
        <w:rPr>
          <w:color w:val="000000"/>
          <w:u w:val="single"/>
          <w:lang w:val="bg-BG"/>
        </w:rPr>
        <w:t>Етапи на оценка:</w:t>
      </w:r>
    </w:p>
    <w:p w14:paraId="2D509AFA"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 </w:t>
      </w:r>
      <w:r w:rsidRPr="00D82FB2">
        <w:rPr>
          <w:color w:val="000000"/>
        </w:rPr>
        <w:t>I</w:t>
      </w:r>
      <w:r w:rsidRPr="00D82FB2">
        <w:rPr>
          <w:color w:val="000000"/>
          <w:lang w:val="bg-BG"/>
        </w:rPr>
        <w:t xml:space="preserve">. </w:t>
      </w:r>
      <w:r w:rsidRPr="00D82FB2">
        <w:rPr>
          <w:b/>
          <w:bCs/>
          <w:i/>
          <w:iCs/>
          <w:color w:val="000000"/>
          <w:lang w:val="bg-BG"/>
        </w:rPr>
        <w:t xml:space="preserve">Административна проверка: </w:t>
      </w:r>
    </w:p>
    <w:p w14:paraId="08564715"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70F1B76F"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0417101E" w14:textId="77777777" w:rsidR="00D82FB2" w:rsidRPr="00D82FB2" w:rsidRDefault="00D82FB2" w:rsidP="00D82FB2">
      <w:pPr>
        <w:autoSpaceDE w:val="0"/>
        <w:autoSpaceDN w:val="0"/>
        <w:adjustRightInd w:val="0"/>
        <w:jc w:val="both"/>
        <w:rPr>
          <w:color w:val="000000"/>
          <w:lang w:val="bg-BG"/>
        </w:rPr>
      </w:pPr>
      <w:r w:rsidRPr="00D82FB2">
        <w:rPr>
          <w:color w:val="000000"/>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03D20CDE" w14:textId="74ECF942" w:rsidR="00D82FB2" w:rsidRPr="007E11F4" w:rsidRDefault="00D82FB2" w:rsidP="00D82FB2">
      <w:pPr>
        <w:autoSpaceDE w:val="0"/>
        <w:autoSpaceDN w:val="0"/>
        <w:adjustRightInd w:val="0"/>
        <w:jc w:val="both"/>
        <w:rPr>
          <w:lang w:val="ru-RU"/>
        </w:rPr>
      </w:pPr>
      <w:r w:rsidRPr="00D82FB2">
        <w:rPr>
          <w:lang w:val="bg-BG"/>
        </w:rPr>
        <w:t>4. Комисията за оценка проверява ценовите оферти за аритметични грешки. Всички аритметични грешки се поправят без това да е в ущърб на участника.</w:t>
      </w:r>
    </w:p>
    <w:p w14:paraId="2C445C71" w14:textId="4223550F" w:rsidR="00D82FB2" w:rsidRPr="00D82FB2" w:rsidRDefault="00D82FB2" w:rsidP="00D82FB2">
      <w:pPr>
        <w:autoSpaceDE w:val="0"/>
        <w:autoSpaceDN w:val="0"/>
        <w:adjustRightInd w:val="0"/>
        <w:jc w:val="both"/>
        <w:rPr>
          <w:lang w:val="bg-BG"/>
        </w:rPr>
      </w:pPr>
      <w:r w:rsidRPr="00D82FB2">
        <w:rPr>
          <w:lang w:val="bg-BG"/>
        </w:rPr>
        <w:t xml:space="preserve">5. Цената се образува като сума от единичната цена на доставките,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изписана с цифри и такава, изписана с думи, за достоверна ще се приема цената, изписана с думи. </w:t>
      </w:r>
    </w:p>
    <w:p w14:paraId="559B32F1" w14:textId="77777777" w:rsidR="00D82FB2" w:rsidRPr="00D82FB2" w:rsidRDefault="00D82FB2" w:rsidP="00D82FB2">
      <w:pPr>
        <w:autoSpaceDE w:val="0"/>
        <w:autoSpaceDN w:val="0"/>
        <w:adjustRightInd w:val="0"/>
        <w:jc w:val="both"/>
        <w:rPr>
          <w:lang w:val="bg-BG"/>
        </w:rPr>
      </w:pPr>
    </w:p>
    <w:p w14:paraId="3DFE23DD" w14:textId="77777777" w:rsidR="00D82FB2" w:rsidRPr="00D82FB2" w:rsidRDefault="00D82FB2" w:rsidP="00D82FB2">
      <w:pPr>
        <w:autoSpaceDE w:val="0"/>
        <w:autoSpaceDN w:val="0"/>
        <w:adjustRightInd w:val="0"/>
        <w:jc w:val="both"/>
        <w:rPr>
          <w:lang w:val="bg-BG"/>
        </w:rPr>
      </w:pPr>
      <w:r w:rsidRPr="00D82FB2">
        <w:t>II</w:t>
      </w:r>
      <w:r w:rsidRPr="00D82FB2">
        <w:rPr>
          <w:lang w:val="bg-BG"/>
        </w:rPr>
        <w:t xml:space="preserve">. </w:t>
      </w:r>
      <w:r w:rsidRPr="00D82FB2">
        <w:rPr>
          <w:b/>
          <w:bCs/>
          <w:i/>
          <w:iCs/>
          <w:lang w:val="bg-BG"/>
        </w:rPr>
        <w:t>Проверка за съответствие с минималните технически и функционални характеристики и изисквания</w:t>
      </w:r>
    </w:p>
    <w:p w14:paraId="59B2A6BB" w14:textId="77777777" w:rsidR="00D82FB2" w:rsidRPr="00D82FB2" w:rsidRDefault="00D82FB2" w:rsidP="00D82FB2">
      <w:pPr>
        <w:autoSpaceDE w:val="0"/>
        <w:autoSpaceDN w:val="0"/>
        <w:adjustRightInd w:val="0"/>
        <w:jc w:val="both"/>
        <w:rPr>
          <w:lang w:val="bg-BG"/>
        </w:rPr>
      </w:pPr>
      <w:r w:rsidRPr="00D82FB2">
        <w:rPr>
          <w:lang w:val="bg-BG"/>
        </w:rPr>
        <w:t xml:space="preserve">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 съгласно приложението техническа спецификация, неразделна част от публичната покана. 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35B33EC8" w14:textId="77777777" w:rsidR="00D82FB2" w:rsidRPr="00D82FB2" w:rsidRDefault="00D82FB2" w:rsidP="00D82FB2">
      <w:pPr>
        <w:autoSpaceDE w:val="0"/>
        <w:autoSpaceDN w:val="0"/>
        <w:adjustRightInd w:val="0"/>
        <w:jc w:val="both"/>
        <w:rPr>
          <w:lang w:val="bg-BG"/>
        </w:rPr>
      </w:pPr>
      <w:r w:rsidRPr="00D82FB2">
        <w:rPr>
          <w:lang w:val="bg-BG"/>
        </w:rPr>
        <w:t xml:space="preserve">Само оферти, преминали І етап и ІІ етап подлежат на оценка на ІІІ етап. </w:t>
      </w:r>
    </w:p>
    <w:p w14:paraId="387C593F" w14:textId="77777777" w:rsidR="00D82FB2" w:rsidRPr="00D82FB2" w:rsidRDefault="00D82FB2" w:rsidP="00D82FB2">
      <w:pPr>
        <w:autoSpaceDE w:val="0"/>
        <w:autoSpaceDN w:val="0"/>
        <w:adjustRightInd w:val="0"/>
        <w:jc w:val="both"/>
        <w:rPr>
          <w:lang w:val="bg-BG"/>
        </w:rPr>
      </w:pPr>
    </w:p>
    <w:p w14:paraId="15789085" w14:textId="77777777" w:rsidR="00D82FB2" w:rsidRPr="00D82FB2" w:rsidRDefault="00D82FB2" w:rsidP="00D82FB2">
      <w:pPr>
        <w:autoSpaceDE w:val="0"/>
        <w:autoSpaceDN w:val="0"/>
        <w:adjustRightInd w:val="0"/>
        <w:jc w:val="both"/>
        <w:rPr>
          <w:lang w:val="bg-BG"/>
        </w:rPr>
      </w:pPr>
      <w:r w:rsidRPr="00D82FB2">
        <w:t>III</w:t>
      </w:r>
      <w:r w:rsidRPr="00D82FB2">
        <w:rPr>
          <w:lang w:val="bg-BG"/>
        </w:rPr>
        <w:t xml:space="preserve">. </w:t>
      </w:r>
      <w:r w:rsidRPr="00D82FB2">
        <w:rPr>
          <w:b/>
          <w:bCs/>
          <w:i/>
          <w:iCs/>
          <w:lang w:val="bg-BG"/>
        </w:rPr>
        <w:t xml:space="preserve">Оценка на офертите по критерий „Оптимално съотношение качество-цена” </w:t>
      </w:r>
    </w:p>
    <w:p w14:paraId="4D4CEE7F" w14:textId="77777777" w:rsidR="00D82FB2" w:rsidRPr="00D82FB2" w:rsidRDefault="00D82FB2" w:rsidP="00D82FB2">
      <w:pPr>
        <w:autoSpaceDE w:val="0"/>
        <w:autoSpaceDN w:val="0"/>
        <w:adjustRightInd w:val="0"/>
        <w:jc w:val="both"/>
        <w:rPr>
          <w:lang w:val="bg-BG"/>
        </w:rPr>
      </w:pPr>
      <w:r w:rsidRPr="00D82FB2">
        <w:rPr>
          <w:lang w:val="bg-BG"/>
        </w:rPr>
        <w:t>За оценка на офертите ще се прилага критерий „оптимално съотношение качество/цена”.</w:t>
      </w:r>
    </w:p>
    <w:p w14:paraId="1A9DC802" w14:textId="77777777" w:rsidR="00666C80" w:rsidRPr="007E11F4" w:rsidRDefault="00666C80" w:rsidP="00D82FB2">
      <w:pPr>
        <w:autoSpaceDE w:val="0"/>
        <w:autoSpaceDN w:val="0"/>
        <w:adjustRightInd w:val="0"/>
        <w:jc w:val="both"/>
        <w:rPr>
          <w:i/>
          <w:iCs/>
          <w:lang w:val="ru-RU"/>
        </w:rPr>
      </w:pPr>
    </w:p>
    <w:p w14:paraId="1B66501C" w14:textId="6082F27E" w:rsidR="00D82FB2" w:rsidRPr="00D82FB2" w:rsidRDefault="00D82FB2" w:rsidP="00D82FB2">
      <w:pPr>
        <w:autoSpaceDE w:val="0"/>
        <w:autoSpaceDN w:val="0"/>
        <w:adjustRightInd w:val="0"/>
        <w:jc w:val="both"/>
        <w:rPr>
          <w:lang w:val="bg-BG"/>
        </w:rPr>
      </w:pPr>
      <w:r w:rsidRPr="00D82FB2">
        <w:rPr>
          <w:i/>
          <w:iCs/>
          <w:lang w:val="bg-BG"/>
        </w:rPr>
        <w:t xml:space="preserve">Показатели и тежест в комплексната оценка </w:t>
      </w:r>
    </w:p>
    <w:p w14:paraId="3F1C1112" w14:textId="77777777" w:rsidR="00D82FB2" w:rsidRPr="00D82FB2" w:rsidRDefault="00D82FB2" w:rsidP="00D82FB2">
      <w:pPr>
        <w:autoSpaceDE w:val="0"/>
        <w:autoSpaceDN w:val="0"/>
        <w:adjustRightInd w:val="0"/>
        <w:jc w:val="both"/>
        <w:rPr>
          <w:lang w:val="bg-BG"/>
        </w:rPr>
      </w:pPr>
      <w:r w:rsidRPr="00D82FB2">
        <w:rPr>
          <w:lang w:val="bg-BG"/>
        </w:rPr>
        <w:t xml:space="preserve">Офертите ще бъдат оценявани по всеки критерий една след друга, по реда на тяхното постъпване. </w:t>
      </w:r>
    </w:p>
    <w:p w14:paraId="32C7C3A5" w14:textId="77777777" w:rsidR="00D82FB2" w:rsidRPr="00D82FB2" w:rsidRDefault="00D82FB2" w:rsidP="00D82FB2">
      <w:pPr>
        <w:jc w:val="both"/>
        <w:rPr>
          <w:lang w:val="bg-BG"/>
        </w:rPr>
      </w:pPr>
      <w:r w:rsidRPr="00D82FB2">
        <w:rPr>
          <w:lang w:val="bg-BG"/>
        </w:rPr>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2453"/>
        <w:gridCol w:w="2452"/>
        <w:gridCol w:w="2452"/>
      </w:tblGrid>
      <w:tr w:rsidR="00D82FB2" w:rsidRPr="005724B0" w14:paraId="0B6DBBC7" w14:textId="77777777" w:rsidTr="000C4654">
        <w:trPr>
          <w:trHeight w:val="386"/>
        </w:trPr>
        <w:tc>
          <w:tcPr>
            <w:tcW w:w="2453" w:type="dxa"/>
            <w:tcBorders>
              <w:top w:val="single" w:sz="4" w:space="0" w:color="auto"/>
              <w:left w:val="single" w:sz="4" w:space="0" w:color="auto"/>
              <w:bottom w:val="single" w:sz="4" w:space="0" w:color="auto"/>
              <w:right w:val="single" w:sz="4" w:space="0" w:color="auto"/>
            </w:tcBorders>
            <w:hideMark/>
          </w:tcPr>
          <w:p w14:paraId="34A95E32" w14:textId="77777777" w:rsidR="00D82FB2" w:rsidRPr="00D82FB2" w:rsidRDefault="00D82FB2" w:rsidP="00D82FB2">
            <w:pPr>
              <w:autoSpaceDE w:val="0"/>
              <w:autoSpaceDN w:val="0"/>
              <w:adjustRightInd w:val="0"/>
              <w:jc w:val="both"/>
              <w:rPr>
                <w:color w:val="000000"/>
              </w:rPr>
            </w:pPr>
            <w:r w:rsidRPr="00D82FB2">
              <w:rPr>
                <w:b/>
                <w:bCs/>
                <w:color w:val="000000"/>
              </w:rPr>
              <w:t xml:space="preserve">Показател - П </w:t>
            </w:r>
          </w:p>
          <w:p w14:paraId="608F620E" w14:textId="77777777" w:rsidR="00D82FB2" w:rsidRPr="00D82FB2" w:rsidRDefault="00D82FB2" w:rsidP="00D82FB2">
            <w:pPr>
              <w:autoSpaceDE w:val="0"/>
              <w:autoSpaceDN w:val="0"/>
              <w:adjustRightInd w:val="0"/>
              <w:jc w:val="both"/>
              <w:rPr>
                <w:color w:val="000000"/>
              </w:rPr>
            </w:pPr>
            <w:r w:rsidRPr="00D82FB2">
              <w:rPr>
                <w:color w:val="000000"/>
              </w:rPr>
              <w:t xml:space="preserve">(наименование) </w:t>
            </w:r>
          </w:p>
        </w:tc>
        <w:tc>
          <w:tcPr>
            <w:tcW w:w="2453" w:type="dxa"/>
            <w:tcBorders>
              <w:top w:val="single" w:sz="4" w:space="0" w:color="auto"/>
              <w:left w:val="single" w:sz="4" w:space="0" w:color="auto"/>
              <w:bottom w:val="single" w:sz="4" w:space="0" w:color="auto"/>
              <w:right w:val="single" w:sz="4" w:space="0" w:color="auto"/>
            </w:tcBorders>
            <w:hideMark/>
          </w:tcPr>
          <w:p w14:paraId="77B18E45" w14:textId="77777777" w:rsidR="00D82FB2" w:rsidRPr="00D82FB2" w:rsidRDefault="00D82FB2" w:rsidP="00D82FB2">
            <w:pPr>
              <w:autoSpaceDE w:val="0"/>
              <w:autoSpaceDN w:val="0"/>
              <w:adjustRightInd w:val="0"/>
              <w:jc w:val="both"/>
              <w:rPr>
                <w:color w:val="000000"/>
              </w:rPr>
            </w:pPr>
            <w:r w:rsidRPr="00D82FB2">
              <w:rPr>
                <w:b/>
                <w:bCs/>
                <w:color w:val="000000"/>
              </w:rPr>
              <w:t xml:space="preserve">Относително тегло </w:t>
            </w:r>
          </w:p>
        </w:tc>
        <w:tc>
          <w:tcPr>
            <w:tcW w:w="2452" w:type="dxa"/>
            <w:tcBorders>
              <w:top w:val="single" w:sz="4" w:space="0" w:color="auto"/>
              <w:left w:val="single" w:sz="4" w:space="0" w:color="auto"/>
              <w:bottom w:val="single" w:sz="4" w:space="0" w:color="auto"/>
              <w:right w:val="single" w:sz="4" w:space="0" w:color="auto"/>
            </w:tcBorders>
            <w:hideMark/>
          </w:tcPr>
          <w:p w14:paraId="71ABEF70" w14:textId="77777777" w:rsidR="00D82FB2" w:rsidRPr="00D82FB2" w:rsidRDefault="00D82FB2" w:rsidP="00D82FB2">
            <w:pPr>
              <w:autoSpaceDE w:val="0"/>
              <w:autoSpaceDN w:val="0"/>
              <w:adjustRightInd w:val="0"/>
              <w:jc w:val="both"/>
              <w:rPr>
                <w:color w:val="000000"/>
              </w:rPr>
            </w:pPr>
            <w:r w:rsidRPr="00D82FB2">
              <w:rPr>
                <w:b/>
                <w:bCs/>
                <w:color w:val="000000"/>
              </w:rPr>
              <w:t xml:space="preserve">Максимално възможен брой точки </w:t>
            </w:r>
          </w:p>
        </w:tc>
        <w:tc>
          <w:tcPr>
            <w:tcW w:w="2452" w:type="dxa"/>
            <w:tcBorders>
              <w:top w:val="single" w:sz="4" w:space="0" w:color="auto"/>
              <w:left w:val="single" w:sz="4" w:space="0" w:color="auto"/>
              <w:bottom w:val="single" w:sz="4" w:space="0" w:color="auto"/>
              <w:right w:val="single" w:sz="4" w:space="0" w:color="auto"/>
            </w:tcBorders>
            <w:hideMark/>
          </w:tcPr>
          <w:p w14:paraId="6C0D9DFC" w14:textId="77777777"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Символно обозначение </w:t>
            </w:r>
          </w:p>
          <w:p w14:paraId="6172C7F4" w14:textId="77777777" w:rsidR="00D82FB2" w:rsidRPr="00D82FB2" w:rsidRDefault="00D82FB2" w:rsidP="00D82FB2">
            <w:pPr>
              <w:autoSpaceDE w:val="0"/>
              <w:autoSpaceDN w:val="0"/>
              <w:adjustRightInd w:val="0"/>
              <w:jc w:val="both"/>
              <w:rPr>
                <w:color w:val="000000"/>
                <w:lang w:val="ru-RU"/>
              </w:rPr>
            </w:pPr>
            <w:r w:rsidRPr="00D82FB2">
              <w:rPr>
                <w:color w:val="000000"/>
                <w:lang w:val="ru-RU"/>
              </w:rPr>
              <w:t xml:space="preserve">(точките по показателя) </w:t>
            </w:r>
          </w:p>
        </w:tc>
      </w:tr>
      <w:tr w:rsidR="00D82FB2" w:rsidRPr="00D82FB2" w14:paraId="595B4004" w14:textId="77777777" w:rsidTr="000C4654">
        <w:trPr>
          <w:trHeight w:val="71"/>
        </w:trPr>
        <w:tc>
          <w:tcPr>
            <w:tcW w:w="2453" w:type="dxa"/>
            <w:tcBorders>
              <w:top w:val="single" w:sz="4" w:space="0" w:color="auto"/>
              <w:left w:val="single" w:sz="4" w:space="0" w:color="auto"/>
              <w:bottom w:val="single" w:sz="4" w:space="0" w:color="auto"/>
              <w:right w:val="single" w:sz="4" w:space="0" w:color="auto"/>
            </w:tcBorders>
            <w:hideMark/>
          </w:tcPr>
          <w:p w14:paraId="0BC9767F" w14:textId="77777777" w:rsidR="00D82FB2" w:rsidRPr="00D82FB2" w:rsidRDefault="00D82FB2" w:rsidP="00D82FB2">
            <w:pPr>
              <w:autoSpaceDE w:val="0"/>
              <w:autoSpaceDN w:val="0"/>
              <w:adjustRightInd w:val="0"/>
              <w:jc w:val="both"/>
              <w:rPr>
                <w:color w:val="000000"/>
              </w:rPr>
            </w:pPr>
            <w:r w:rsidRPr="00D82FB2">
              <w:rPr>
                <w:b/>
                <w:bCs/>
                <w:color w:val="000000"/>
              </w:rPr>
              <w:t xml:space="preserve">1 </w:t>
            </w:r>
          </w:p>
        </w:tc>
        <w:tc>
          <w:tcPr>
            <w:tcW w:w="2453" w:type="dxa"/>
            <w:tcBorders>
              <w:top w:val="single" w:sz="4" w:space="0" w:color="auto"/>
              <w:left w:val="single" w:sz="4" w:space="0" w:color="auto"/>
              <w:bottom w:val="single" w:sz="4" w:space="0" w:color="auto"/>
              <w:right w:val="single" w:sz="4" w:space="0" w:color="auto"/>
            </w:tcBorders>
            <w:hideMark/>
          </w:tcPr>
          <w:p w14:paraId="4AD39843" w14:textId="77777777" w:rsidR="00D82FB2" w:rsidRPr="00D82FB2" w:rsidRDefault="00D82FB2" w:rsidP="00D82FB2">
            <w:pPr>
              <w:autoSpaceDE w:val="0"/>
              <w:autoSpaceDN w:val="0"/>
              <w:adjustRightInd w:val="0"/>
              <w:jc w:val="both"/>
              <w:rPr>
                <w:color w:val="000000"/>
              </w:rPr>
            </w:pPr>
            <w:r w:rsidRPr="00D82FB2">
              <w:rPr>
                <w:b/>
                <w:bCs/>
                <w:color w:val="000000"/>
              </w:rPr>
              <w:t xml:space="preserve">2 </w:t>
            </w:r>
          </w:p>
        </w:tc>
        <w:tc>
          <w:tcPr>
            <w:tcW w:w="2452" w:type="dxa"/>
            <w:tcBorders>
              <w:top w:val="single" w:sz="4" w:space="0" w:color="auto"/>
              <w:left w:val="single" w:sz="4" w:space="0" w:color="auto"/>
              <w:bottom w:val="single" w:sz="4" w:space="0" w:color="auto"/>
              <w:right w:val="single" w:sz="4" w:space="0" w:color="auto"/>
            </w:tcBorders>
            <w:hideMark/>
          </w:tcPr>
          <w:p w14:paraId="32853009" w14:textId="77777777" w:rsidR="00D82FB2" w:rsidRPr="00D82FB2" w:rsidRDefault="00D82FB2" w:rsidP="00D82FB2">
            <w:pPr>
              <w:autoSpaceDE w:val="0"/>
              <w:autoSpaceDN w:val="0"/>
              <w:adjustRightInd w:val="0"/>
              <w:jc w:val="both"/>
              <w:rPr>
                <w:color w:val="000000"/>
              </w:rPr>
            </w:pPr>
            <w:r w:rsidRPr="00D82FB2">
              <w:rPr>
                <w:b/>
                <w:bCs/>
                <w:color w:val="000000"/>
              </w:rPr>
              <w:t xml:space="preserve">3 </w:t>
            </w:r>
          </w:p>
        </w:tc>
        <w:tc>
          <w:tcPr>
            <w:tcW w:w="2452" w:type="dxa"/>
            <w:tcBorders>
              <w:top w:val="single" w:sz="4" w:space="0" w:color="auto"/>
              <w:left w:val="single" w:sz="4" w:space="0" w:color="auto"/>
              <w:bottom w:val="single" w:sz="4" w:space="0" w:color="auto"/>
              <w:right w:val="single" w:sz="4" w:space="0" w:color="auto"/>
            </w:tcBorders>
            <w:hideMark/>
          </w:tcPr>
          <w:p w14:paraId="3A90A01D" w14:textId="77777777" w:rsidR="00D82FB2" w:rsidRPr="00D82FB2" w:rsidRDefault="00D82FB2" w:rsidP="00D82FB2">
            <w:pPr>
              <w:autoSpaceDE w:val="0"/>
              <w:autoSpaceDN w:val="0"/>
              <w:adjustRightInd w:val="0"/>
              <w:jc w:val="both"/>
              <w:rPr>
                <w:color w:val="000000"/>
              </w:rPr>
            </w:pPr>
            <w:r w:rsidRPr="00D82FB2">
              <w:rPr>
                <w:b/>
                <w:bCs/>
                <w:color w:val="000000"/>
              </w:rPr>
              <w:t xml:space="preserve">4 </w:t>
            </w:r>
          </w:p>
        </w:tc>
      </w:tr>
      <w:tr w:rsidR="00D82FB2" w:rsidRPr="00D82FB2" w14:paraId="3AC7AFCD" w14:textId="77777777" w:rsidTr="000C4654">
        <w:trPr>
          <w:trHeight w:val="111"/>
        </w:trPr>
        <w:tc>
          <w:tcPr>
            <w:tcW w:w="2453" w:type="dxa"/>
            <w:tcBorders>
              <w:top w:val="single" w:sz="4" w:space="0" w:color="auto"/>
              <w:left w:val="single" w:sz="4" w:space="0" w:color="auto"/>
              <w:bottom w:val="single" w:sz="4" w:space="0" w:color="auto"/>
              <w:right w:val="single" w:sz="4" w:space="0" w:color="auto"/>
            </w:tcBorders>
            <w:hideMark/>
          </w:tcPr>
          <w:p w14:paraId="1CB3BE3C" w14:textId="652CD551"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1. </w:t>
            </w:r>
            <w:r w:rsidR="00666C80" w:rsidRPr="00D82FB2">
              <w:rPr>
                <w:b/>
                <w:bCs/>
                <w:color w:val="000000"/>
              </w:rPr>
              <w:t>Предложена цена</w:t>
            </w:r>
            <w:r w:rsidRPr="00D82FB2">
              <w:rPr>
                <w:b/>
                <w:bCs/>
                <w:color w:val="000000"/>
                <w:lang w:val="bg-BG"/>
              </w:rPr>
              <w:t xml:space="preserve"> </w:t>
            </w:r>
            <w:r w:rsidRPr="00D82FB2">
              <w:rPr>
                <w:b/>
                <w:bCs/>
                <w:color w:val="000000"/>
                <w:lang w:val="ru-RU"/>
              </w:rPr>
              <w:t xml:space="preserve">– П 1 </w:t>
            </w:r>
          </w:p>
        </w:tc>
        <w:tc>
          <w:tcPr>
            <w:tcW w:w="2453" w:type="dxa"/>
            <w:tcBorders>
              <w:top w:val="single" w:sz="4" w:space="0" w:color="auto"/>
              <w:left w:val="single" w:sz="4" w:space="0" w:color="auto"/>
              <w:bottom w:val="single" w:sz="4" w:space="0" w:color="auto"/>
              <w:right w:val="single" w:sz="4" w:space="0" w:color="auto"/>
            </w:tcBorders>
            <w:hideMark/>
          </w:tcPr>
          <w:p w14:paraId="3695C30A" w14:textId="77777777" w:rsidR="00D82FB2" w:rsidRPr="00D82FB2" w:rsidRDefault="00D82FB2" w:rsidP="00D82FB2">
            <w:pPr>
              <w:autoSpaceDE w:val="0"/>
              <w:autoSpaceDN w:val="0"/>
              <w:adjustRightInd w:val="0"/>
              <w:jc w:val="both"/>
              <w:rPr>
                <w:color w:val="000000"/>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2A6815CD"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761911AA" w14:textId="1ED3B55E" w:rsidR="00D82FB2" w:rsidRPr="00D82FB2" w:rsidRDefault="00D82FB2" w:rsidP="00D82FB2">
            <w:pPr>
              <w:autoSpaceDE w:val="0"/>
              <w:autoSpaceDN w:val="0"/>
              <w:adjustRightInd w:val="0"/>
              <w:jc w:val="both"/>
              <w:rPr>
                <w:color w:val="000000"/>
              </w:rPr>
            </w:pPr>
            <w:r w:rsidRPr="00D82FB2">
              <w:rPr>
                <w:b/>
                <w:bCs/>
                <w:color w:val="000000"/>
              </w:rPr>
              <w:t xml:space="preserve">Т </w:t>
            </w:r>
            <w:r w:rsidR="00666C80">
              <w:rPr>
                <w:b/>
                <w:bCs/>
                <w:color w:val="000000"/>
                <w:lang w:val="bg-BG"/>
              </w:rPr>
              <w:t>ц</w:t>
            </w:r>
            <w:r w:rsidRPr="00D82FB2">
              <w:rPr>
                <w:b/>
                <w:bCs/>
                <w:color w:val="000000"/>
              </w:rPr>
              <w:t xml:space="preserve">. </w:t>
            </w:r>
          </w:p>
        </w:tc>
      </w:tr>
      <w:tr w:rsidR="00D82FB2" w:rsidRPr="00D82FB2" w14:paraId="3DC5DD14"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hideMark/>
          </w:tcPr>
          <w:p w14:paraId="19B02DDB" w14:textId="479C0476" w:rsidR="00D82FB2" w:rsidRPr="005724B0" w:rsidRDefault="00D82FB2" w:rsidP="00D82FB2">
            <w:pPr>
              <w:autoSpaceDE w:val="0"/>
              <w:autoSpaceDN w:val="0"/>
              <w:adjustRightInd w:val="0"/>
              <w:jc w:val="both"/>
              <w:rPr>
                <w:color w:val="000000"/>
                <w:lang w:val="ru-RU"/>
              </w:rPr>
            </w:pPr>
            <w:r w:rsidRPr="005724B0">
              <w:rPr>
                <w:b/>
                <w:bCs/>
                <w:color w:val="000000"/>
                <w:lang w:val="ru-RU"/>
              </w:rPr>
              <w:t>2.</w:t>
            </w:r>
            <w:r w:rsidR="00666C80" w:rsidRPr="005724B0">
              <w:rPr>
                <w:b/>
                <w:bCs/>
                <w:color w:val="000000"/>
                <w:lang w:val="ru-RU"/>
              </w:rPr>
              <w:t xml:space="preserve"> Допълнителни технически и функционални характеристики </w:t>
            </w:r>
            <w:r w:rsidRPr="005724B0">
              <w:rPr>
                <w:b/>
                <w:bCs/>
                <w:color w:val="000000"/>
                <w:lang w:val="ru-RU"/>
              </w:rPr>
              <w:t>– П 2</w:t>
            </w:r>
          </w:p>
        </w:tc>
        <w:tc>
          <w:tcPr>
            <w:tcW w:w="2453" w:type="dxa"/>
            <w:tcBorders>
              <w:top w:val="single" w:sz="4" w:space="0" w:color="auto"/>
              <w:left w:val="single" w:sz="4" w:space="0" w:color="auto"/>
              <w:bottom w:val="single" w:sz="4" w:space="0" w:color="auto"/>
              <w:right w:val="single" w:sz="4" w:space="0" w:color="auto"/>
            </w:tcBorders>
            <w:hideMark/>
          </w:tcPr>
          <w:p w14:paraId="16DBF0FE" w14:textId="014F3121" w:rsidR="00D82FB2" w:rsidRPr="00D82FB2" w:rsidRDefault="00666C80" w:rsidP="00D82FB2">
            <w:pPr>
              <w:autoSpaceDE w:val="0"/>
              <w:autoSpaceDN w:val="0"/>
              <w:adjustRightInd w:val="0"/>
              <w:jc w:val="both"/>
              <w:rPr>
                <w:color w:val="000000"/>
              </w:rPr>
            </w:pPr>
            <w:r>
              <w:rPr>
                <w:i/>
                <w:iCs/>
                <w:color w:val="000000"/>
                <w:lang w:val="bg-BG"/>
              </w:rPr>
              <w:t>7</w:t>
            </w:r>
            <w:r w:rsidR="00D82FB2" w:rsidRPr="00D82FB2">
              <w:rPr>
                <w:i/>
                <w:iCs/>
                <w:color w:val="000000"/>
              </w:rPr>
              <w:t>0% (0,</w:t>
            </w:r>
            <w:r>
              <w:rPr>
                <w:i/>
                <w:iCs/>
                <w:color w:val="000000"/>
                <w:lang w:val="bg-BG"/>
              </w:rPr>
              <w:t>7</w:t>
            </w:r>
            <w:r w:rsidR="00D82FB2" w:rsidRPr="00D82FB2">
              <w:rPr>
                <w:i/>
                <w:iCs/>
                <w:color w:val="000000"/>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0EB9103A"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6CB02D47" w14:textId="58AD9E93" w:rsidR="00D82FB2" w:rsidRPr="00D82FB2" w:rsidRDefault="00666C80" w:rsidP="00D82FB2">
            <w:pPr>
              <w:autoSpaceDE w:val="0"/>
              <w:autoSpaceDN w:val="0"/>
              <w:adjustRightInd w:val="0"/>
              <w:jc w:val="both"/>
              <w:rPr>
                <w:color w:val="000000"/>
              </w:rPr>
            </w:pPr>
            <w:r w:rsidRPr="00D82FB2">
              <w:rPr>
                <w:b/>
                <w:bCs/>
                <w:color w:val="000000"/>
              </w:rPr>
              <w:t xml:space="preserve">Т </w:t>
            </w:r>
            <w:r w:rsidRPr="00D82FB2">
              <w:rPr>
                <w:b/>
                <w:bCs/>
                <w:color w:val="000000"/>
                <w:lang w:val="bg-BG"/>
              </w:rPr>
              <w:t>т</w:t>
            </w:r>
            <w:r w:rsidRPr="00D82FB2">
              <w:rPr>
                <w:b/>
                <w:bCs/>
                <w:color w:val="000000"/>
              </w:rPr>
              <w:t>.</w:t>
            </w:r>
            <w:r w:rsidRPr="00D82FB2">
              <w:rPr>
                <w:b/>
                <w:bCs/>
                <w:color w:val="000000"/>
                <w:lang w:val="bg-BG"/>
              </w:rPr>
              <w:t>х.</w:t>
            </w:r>
          </w:p>
        </w:tc>
      </w:tr>
    </w:tbl>
    <w:p w14:paraId="2E116E42" w14:textId="77777777" w:rsidR="00D82FB2" w:rsidRPr="00D82FB2" w:rsidRDefault="00D82FB2" w:rsidP="00D82FB2">
      <w:pPr>
        <w:jc w:val="both"/>
        <w:rPr>
          <w:i/>
          <w:sz w:val="20"/>
          <w:szCs w:val="20"/>
          <w:lang w:val="bg-BG"/>
        </w:rPr>
      </w:pPr>
      <w:r w:rsidRPr="00D82FB2">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p>
    <w:p w14:paraId="6DBF9E3C" w14:textId="77777777" w:rsidR="00D82FB2" w:rsidRPr="00D82FB2" w:rsidRDefault="00D82FB2" w:rsidP="00D82FB2">
      <w:pPr>
        <w:jc w:val="both"/>
        <w:rPr>
          <w:i/>
          <w:lang w:val="bg-BG"/>
        </w:rPr>
      </w:pPr>
    </w:p>
    <w:p w14:paraId="6B264FD7" w14:textId="77777777" w:rsidR="00D82FB2" w:rsidRPr="00D82FB2" w:rsidRDefault="00D82FB2" w:rsidP="00D82FB2">
      <w:pPr>
        <w:jc w:val="both"/>
        <w:rPr>
          <w:b/>
          <w:lang w:val="bg-BG"/>
        </w:rPr>
      </w:pPr>
    </w:p>
    <w:p w14:paraId="37D1E89C" w14:textId="77777777" w:rsidR="00D82FB2" w:rsidRPr="00D82FB2" w:rsidRDefault="00D82FB2" w:rsidP="00D82FB2">
      <w:pPr>
        <w:autoSpaceDE w:val="0"/>
        <w:autoSpaceDN w:val="0"/>
        <w:adjustRightInd w:val="0"/>
        <w:jc w:val="both"/>
        <w:rPr>
          <w:color w:val="000000"/>
          <w:lang w:val="bg-BG"/>
        </w:rPr>
      </w:pPr>
      <w:r w:rsidRPr="00D82FB2">
        <w:rPr>
          <w:b/>
          <w:bCs/>
          <w:i/>
          <w:iCs/>
          <w:color w:val="000000"/>
          <w:lang w:val="bg-BG"/>
        </w:rPr>
        <w:t xml:space="preserve">Оценката по всеки показател се определя, както следва: </w:t>
      </w:r>
    </w:p>
    <w:p w14:paraId="7F27C3F5" w14:textId="4938B7F6" w:rsidR="00666C80" w:rsidRDefault="00666C80" w:rsidP="00666C80">
      <w:pPr>
        <w:pStyle w:val="BodyTextIndent"/>
      </w:pPr>
      <w:r>
        <w:rPr>
          <w:u w:val="single"/>
        </w:rPr>
        <w:t>Показател 1</w:t>
      </w:r>
      <w:r>
        <w:t xml:space="preserve"> – „Предложена цена”, с максимален брой точки – 10 и относително тегло в комплексната оценка – 0,30. </w:t>
      </w:r>
    </w:p>
    <w:p w14:paraId="33959B78" w14:textId="77777777" w:rsidR="00666C80" w:rsidRDefault="00666C80" w:rsidP="00666C80">
      <w:pPr>
        <w:pStyle w:val="BodyTextIndent"/>
        <w:rPr>
          <w:spacing w:val="-2"/>
        </w:rPr>
      </w:pPr>
      <w:r>
        <w:t xml:space="preserve">Максималният брой точки получава офертата с предложена най-ниска цена – 10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0D7A220A" w14:textId="77777777" w:rsidR="00666C80" w:rsidRPr="00714A1F" w:rsidRDefault="00666C80" w:rsidP="00666C80">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21788C23" w14:textId="77777777" w:rsidR="00666C80" w:rsidRDefault="00666C80" w:rsidP="00666C80">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 </w:t>
      </w:r>
      <w:r w:rsidRPr="00714A1F">
        <w:rPr>
          <w:lang w:val="ru-RU"/>
        </w:rPr>
        <w:t xml:space="preserve">  </w:t>
      </w:r>
      <w:r>
        <w:rPr>
          <w:lang w:val="bg-BG"/>
        </w:rPr>
        <w:t xml:space="preserve">х </w:t>
      </w:r>
      <w:r w:rsidRPr="00714A1F">
        <w:rPr>
          <w:lang w:val="ru-RU"/>
        </w:rPr>
        <w:t xml:space="preserve">   </w:t>
      </w:r>
      <w:r>
        <w:rPr>
          <w:lang w:val="bg-BG"/>
        </w:rPr>
        <w:t>-----------------, където:</w:t>
      </w:r>
    </w:p>
    <w:p w14:paraId="28A4DE87" w14:textId="77777777" w:rsidR="00666C80" w:rsidRDefault="00666C80" w:rsidP="00666C80">
      <w:pPr>
        <w:jc w:val="both"/>
        <w:rPr>
          <w:lang w:val="bg-BG"/>
        </w:rPr>
      </w:pPr>
      <w:r>
        <w:rPr>
          <w:lang w:val="bg-BG"/>
        </w:rPr>
        <w:t xml:space="preserve">                                             </w:t>
      </w:r>
      <w:r>
        <w:t>C</w:t>
      </w:r>
      <w:r w:rsidRPr="008866B6">
        <w:rPr>
          <w:lang w:val="bg-BG"/>
        </w:rPr>
        <w:t xml:space="preserve"> </w:t>
      </w:r>
      <w:r>
        <w:rPr>
          <w:sz w:val="16"/>
        </w:rPr>
        <w:t>n</w:t>
      </w:r>
      <w:r>
        <w:rPr>
          <w:sz w:val="16"/>
          <w:lang w:val="bg-BG"/>
        </w:rPr>
        <w:t xml:space="preserve"> </w:t>
      </w:r>
    </w:p>
    <w:p w14:paraId="57F9A347" w14:textId="77777777" w:rsidR="00666C80" w:rsidRDefault="00666C80" w:rsidP="00666C80">
      <w:pPr>
        <w:numPr>
          <w:ilvl w:val="0"/>
          <w:numId w:val="37"/>
        </w:numPr>
        <w:jc w:val="both"/>
        <w:rPr>
          <w:lang w:val="bg-BG"/>
        </w:rPr>
      </w:pPr>
      <w:r>
        <w:rPr>
          <w:spacing w:val="-3"/>
          <w:lang w:val="bg-BG"/>
        </w:rPr>
        <w:t>„10” е максималните точки по показателя ;</w:t>
      </w:r>
    </w:p>
    <w:p w14:paraId="1EF9CA83" w14:textId="77777777" w:rsidR="00666C80" w:rsidRDefault="00666C80" w:rsidP="00666C80">
      <w:pPr>
        <w:numPr>
          <w:ilvl w:val="0"/>
          <w:numId w:val="38"/>
        </w:numPr>
        <w:jc w:val="both"/>
        <w:rPr>
          <w:lang w:val="bg-BG"/>
        </w:rPr>
      </w:pPr>
      <w:r>
        <w:rPr>
          <w:spacing w:val="-1"/>
          <w:lang w:val="bg-BG"/>
        </w:rPr>
        <w:t>„</w:t>
      </w:r>
      <w:r>
        <w:rPr>
          <w:spacing w:val="-1"/>
        </w:rPr>
        <w:t>C</w:t>
      </w:r>
      <w:r>
        <w:rPr>
          <w:spacing w:val="-1"/>
          <w:vertAlign w:val="subscript"/>
        </w:rPr>
        <w:t>min</w:t>
      </w:r>
      <w:r>
        <w:rPr>
          <w:spacing w:val="-1"/>
          <w:lang w:val="bg-BG"/>
        </w:rPr>
        <w:t>” е най-ниската предложена цена ;</w:t>
      </w:r>
    </w:p>
    <w:p w14:paraId="6FDAD6C2" w14:textId="77777777" w:rsidR="00666C80" w:rsidRDefault="00666C80" w:rsidP="00666C80">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396DC225" w14:textId="77777777" w:rsidR="00666C80" w:rsidRDefault="00666C80" w:rsidP="00666C80">
      <w:pPr>
        <w:pStyle w:val="BodyTextIndent"/>
        <w:ind w:firstLine="0"/>
      </w:pPr>
    </w:p>
    <w:p w14:paraId="42BDCE0C" w14:textId="77777777" w:rsidR="00666C80" w:rsidRDefault="00666C80" w:rsidP="00666C80">
      <w:pPr>
        <w:pStyle w:val="BodyTextIndent"/>
        <w:rPr>
          <w:spacing w:val="-1"/>
        </w:rPr>
      </w:pPr>
      <w:r>
        <w:t xml:space="preserve">Точките по първия показател на </w:t>
      </w:r>
      <w:r>
        <w:rPr>
          <w:spacing w:val="-1"/>
        </w:rPr>
        <w:t>n-я участник се получават по следната формула:</w:t>
      </w:r>
    </w:p>
    <w:p w14:paraId="06967C94" w14:textId="77777777" w:rsidR="00666C80" w:rsidRDefault="00666C80" w:rsidP="00666C80">
      <w:pPr>
        <w:pStyle w:val="BodyTextIndent"/>
        <w:ind w:firstLine="0"/>
      </w:pPr>
    </w:p>
    <w:p w14:paraId="5635E18D" w14:textId="40A6874F" w:rsidR="00666C80" w:rsidRDefault="00666C80" w:rsidP="00666C80">
      <w:pPr>
        <w:pStyle w:val="BodyTextIndent"/>
      </w:pPr>
      <w:r>
        <w:rPr>
          <w:b/>
        </w:rPr>
        <w:t xml:space="preserve">П </w:t>
      </w:r>
      <w:r>
        <w:rPr>
          <w:b/>
          <w:sz w:val="16"/>
        </w:rPr>
        <w:t>1</w:t>
      </w:r>
      <w:r>
        <w:t xml:space="preserve"> </w:t>
      </w:r>
      <w:r>
        <w:rPr>
          <w:b/>
        </w:rPr>
        <w:t>=  Т ц   х   0,30</w:t>
      </w:r>
      <w:r>
        <w:t>, където:</w:t>
      </w:r>
    </w:p>
    <w:p w14:paraId="6C1AC95E" w14:textId="77777777" w:rsidR="00666C80" w:rsidRDefault="00666C80" w:rsidP="00666C80">
      <w:pPr>
        <w:pStyle w:val="BodyTextIndent"/>
        <w:ind w:left="720" w:firstLine="0"/>
      </w:pPr>
    </w:p>
    <w:p w14:paraId="07B978D6" w14:textId="42D6800A" w:rsidR="00072E2F" w:rsidRDefault="00666C80" w:rsidP="00666C80">
      <w:pPr>
        <w:pStyle w:val="BodyTextIndent"/>
        <w:numPr>
          <w:ilvl w:val="0"/>
          <w:numId w:val="40"/>
        </w:numPr>
      </w:pPr>
      <w:r>
        <w:t>„0,30” е относителното тегло на показателя.</w:t>
      </w:r>
    </w:p>
    <w:p w14:paraId="715D5C8A" w14:textId="77777777" w:rsidR="00072E2F" w:rsidRDefault="00072E2F">
      <w:pPr>
        <w:pStyle w:val="BodyTextIndent"/>
        <w:ind w:firstLine="0"/>
      </w:pPr>
    </w:p>
    <w:p w14:paraId="49F1071E" w14:textId="7965115C" w:rsidR="00666C80" w:rsidRPr="00666C80" w:rsidRDefault="00072E2F" w:rsidP="00666C80">
      <w:pPr>
        <w:pStyle w:val="Default"/>
        <w:jc w:val="both"/>
        <w:rPr>
          <w:lang w:val="ru-RU"/>
        </w:rPr>
      </w:pPr>
      <w:r w:rsidRPr="00666C80">
        <w:rPr>
          <w:u w:val="single"/>
          <w:lang w:val="ru-RU"/>
        </w:rPr>
        <w:lastRenderedPageBreak/>
        <w:t xml:space="preserve">Показател </w:t>
      </w:r>
      <w:r w:rsidR="00D2085D" w:rsidRPr="00666C80">
        <w:rPr>
          <w:u w:val="single"/>
          <w:lang w:val="ru-RU"/>
        </w:rPr>
        <w:t>2</w:t>
      </w:r>
      <w:r w:rsidRPr="00666C80">
        <w:rPr>
          <w:lang w:val="ru-RU"/>
        </w:rPr>
        <w:t xml:space="preserve"> –</w:t>
      </w:r>
      <w:r w:rsidR="00666C80" w:rsidRPr="00666C80">
        <w:rPr>
          <w:lang w:val="ru-RU"/>
        </w:rPr>
        <w:t xml:space="preserve"> </w:t>
      </w:r>
      <w:r w:rsidR="00666C80" w:rsidRPr="00666C80">
        <w:rPr>
          <w:b/>
          <w:bCs/>
          <w:lang w:val="ru-RU"/>
        </w:rPr>
        <w:t>“</w:t>
      </w:r>
      <w:r w:rsidR="00666C80" w:rsidRPr="00666C80">
        <w:rPr>
          <w:b/>
          <w:bCs/>
          <w:lang w:val="bg-BG"/>
        </w:rPr>
        <w:t>Д</w:t>
      </w:r>
      <w:r w:rsidR="00666C80" w:rsidRPr="00666C80">
        <w:rPr>
          <w:b/>
          <w:bCs/>
          <w:lang w:val="ru-RU"/>
        </w:rPr>
        <w:t xml:space="preserve">опълнителни технически и функционални характеристики – П </w:t>
      </w:r>
      <w:r w:rsidR="00666C80">
        <w:rPr>
          <w:b/>
          <w:bCs/>
          <w:lang w:val="ru-RU"/>
        </w:rPr>
        <w:t>2</w:t>
      </w:r>
      <w:r w:rsidR="00666C80" w:rsidRPr="00666C80">
        <w:rPr>
          <w:b/>
          <w:lang w:val="ru-RU"/>
        </w:rPr>
        <w:t>”</w:t>
      </w:r>
      <w:r w:rsidR="00666C80" w:rsidRPr="00666C80">
        <w:rPr>
          <w:lang w:val="ru-RU"/>
        </w:rPr>
        <w:t>, с максимален брой точки – 10 и относително тегло - 0,</w:t>
      </w:r>
      <w:r w:rsidR="00666C80">
        <w:rPr>
          <w:lang w:val="ru-RU"/>
        </w:rPr>
        <w:t>7</w:t>
      </w:r>
      <w:r w:rsidR="00666C80" w:rsidRPr="00666C80">
        <w:rPr>
          <w:lang w:val="ru-RU"/>
        </w:rPr>
        <w:t>0. Броят на точки</w:t>
      </w:r>
      <w:r w:rsidR="00666C80" w:rsidRPr="00666C80">
        <w:rPr>
          <w:lang w:val="bg-BG"/>
        </w:rPr>
        <w:t>те</w:t>
      </w:r>
      <w:r w:rsidR="00666C80" w:rsidRPr="00666C80">
        <w:rPr>
          <w:lang w:val="ru-RU"/>
        </w:rPr>
        <w:t xml:space="preserve"> от показател </w:t>
      </w:r>
      <w:r w:rsidR="00666C80">
        <w:rPr>
          <w:lang w:val="ru-RU"/>
        </w:rPr>
        <w:t>2</w:t>
      </w:r>
      <w:r w:rsidR="00666C80" w:rsidRPr="00666C80">
        <w:rPr>
          <w:lang w:val="ru-RU"/>
        </w:rPr>
        <w:t xml:space="preserve"> се определя в зависимост от съответствието с изисканите от страна на </w:t>
      </w:r>
      <w:r w:rsidR="003F3FA7">
        <w:rPr>
          <w:lang w:val="bg-BG"/>
        </w:rPr>
        <w:t>бенефициента</w:t>
      </w:r>
      <w:r w:rsidR="00666C80" w:rsidRPr="00666C80">
        <w:rPr>
          <w:lang w:val="ru-RU"/>
        </w:rPr>
        <w:t xml:space="preserve"> допълнителни технически и/или функционални характеристики на акти</w:t>
      </w:r>
      <w:r w:rsidR="00666C80" w:rsidRPr="00666C80">
        <w:rPr>
          <w:lang w:val="bg-BG"/>
        </w:rPr>
        <w:t>ва</w:t>
      </w:r>
      <w:r w:rsidR="00666C80" w:rsidRPr="00666C80">
        <w:rPr>
          <w:lang w:val="ru-RU"/>
        </w:rPr>
        <w:t>. Разпределението на точките ще се определя в зависимост от наличието или липсата на определени допълнителни технически и/или функционални характеристики, посочени в следващ</w:t>
      </w:r>
      <w:r w:rsidR="003F3FA7">
        <w:rPr>
          <w:lang w:val="ru-RU"/>
        </w:rPr>
        <w:t>а</w:t>
      </w:r>
      <w:r w:rsidR="00666C80" w:rsidRPr="00666C80">
        <w:rPr>
          <w:lang w:val="ru-RU"/>
        </w:rPr>
        <w:t>т</w:t>
      </w:r>
      <w:r w:rsidR="003F3FA7">
        <w:rPr>
          <w:lang w:val="ru-RU"/>
        </w:rPr>
        <w:t>а</w:t>
      </w:r>
      <w:r w:rsidR="00666C80" w:rsidRPr="00666C80">
        <w:rPr>
          <w:lang w:val="ru-RU"/>
        </w:rPr>
        <w:t xml:space="preserve"> таблица: </w:t>
      </w:r>
    </w:p>
    <w:p w14:paraId="3EAAF6B2" w14:textId="77777777" w:rsidR="00666C80" w:rsidRPr="00666C80" w:rsidRDefault="00666C80" w:rsidP="00666C80">
      <w:pPr>
        <w:autoSpaceDE w:val="0"/>
        <w:autoSpaceDN w:val="0"/>
        <w:adjustRightInd w:val="0"/>
        <w:jc w:val="both"/>
        <w:rPr>
          <w:color w:val="000000"/>
          <w:lang w:val="ru-RU"/>
        </w:rPr>
      </w:pPr>
    </w:p>
    <w:p w14:paraId="3FC6DA9D" w14:textId="0B250C1F" w:rsidR="00666C80" w:rsidRPr="00666C80" w:rsidRDefault="00666C80" w:rsidP="00666C80">
      <w:pPr>
        <w:jc w:val="both"/>
        <w:rPr>
          <w:b/>
          <w:lang w:val="bg-BG"/>
        </w:rPr>
      </w:pPr>
      <w:r w:rsidRPr="00666C80">
        <w:rPr>
          <w:lang w:val="bg-BG"/>
        </w:rPr>
        <w:t xml:space="preserve">Таблица № </w:t>
      </w:r>
      <w:r w:rsidR="003F3FA7">
        <w:rPr>
          <w:lang w:val="bg-BG"/>
        </w:rPr>
        <w:t>1</w:t>
      </w:r>
      <w:r w:rsidRPr="00666C80">
        <w:rPr>
          <w:lang w:val="bg-BG"/>
        </w:rPr>
        <w:t xml:space="preserve"> за съответствие с допълнителните технически и функционални характеристики за показател</w:t>
      </w:r>
      <w:r w:rsidR="003F3FA7">
        <w:rPr>
          <w:lang w:val="bg-BG"/>
        </w:rPr>
        <w:t xml:space="preserve"> 2</w:t>
      </w:r>
      <w:r w:rsidRPr="00666C80">
        <w:rPr>
          <w:lang w:val="bg-BG"/>
        </w:rPr>
        <w:t xml:space="preserve"> – </w:t>
      </w:r>
      <w:r w:rsidRPr="00666C80">
        <w:rPr>
          <w:b/>
          <w:lang w:val="bg-BG"/>
        </w:rPr>
        <w:t>Т т. х.</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3"/>
        <w:gridCol w:w="1417"/>
      </w:tblGrid>
      <w:tr w:rsidR="00666C80" w:rsidRPr="00666C80" w14:paraId="268E1F5B" w14:textId="77777777" w:rsidTr="000C4654">
        <w:trPr>
          <w:trHeight w:val="246"/>
        </w:trPr>
        <w:tc>
          <w:tcPr>
            <w:tcW w:w="8333" w:type="dxa"/>
            <w:tcBorders>
              <w:top w:val="single" w:sz="4" w:space="0" w:color="auto"/>
              <w:left w:val="single" w:sz="4" w:space="0" w:color="auto"/>
              <w:bottom w:val="single" w:sz="4" w:space="0" w:color="auto"/>
              <w:right w:val="single" w:sz="4" w:space="0" w:color="auto"/>
            </w:tcBorders>
            <w:hideMark/>
          </w:tcPr>
          <w:p w14:paraId="4ABD8B9B" w14:textId="4930EF12" w:rsidR="00666C80" w:rsidRPr="00666C80" w:rsidRDefault="00666C80" w:rsidP="00666C80">
            <w:pPr>
              <w:jc w:val="both"/>
              <w:rPr>
                <w:b/>
                <w:bCs/>
                <w:highlight w:val="yellow"/>
                <w:lang w:val="bg-BG"/>
              </w:rPr>
            </w:pPr>
            <w:r w:rsidRPr="00666C80">
              <w:rPr>
                <w:b/>
                <w:bCs/>
                <w:lang w:val="bg-BG"/>
              </w:rPr>
              <w:t xml:space="preserve">Допълнителни технически и функционални характеристики за </w:t>
            </w:r>
            <w:r w:rsidR="003F3FA7">
              <w:rPr>
                <w:b/>
                <w:bCs/>
                <w:lang w:val="bg-BG"/>
              </w:rPr>
              <w:t xml:space="preserve">Автоматична машина за рязане и биговане </w:t>
            </w:r>
            <w:r w:rsidRPr="00666C80">
              <w:rPr>
                <w:b/>
                <w:bCs/>
                <w:lang w:val="bg-BG"/>
              </w:rPr>
              <w:t>- 1 брой</w:t>
            </w:r>
          </w:p>
        </w:tc>
        <w:tc>
          <w:tcPr>
            <w:tcW w:w="1417" w:type="dxa"/>
            <w:tcBorders>
              <w:top w:val="single" w:sz="4" w:space="0" w:color="auto"/>
              <w:left w:val="single" w:sz="4" w:space="0" w:color="auto"/>
              <w:bottom w:val="single" w:sz="4" w:space="0" w:color="auto"/>
              <w:right w:val="single" w:sz="4" w:space="0" w:color="auto"/>
            </w:tcBorders>
            <w:hideMark/>
          </w:tcPr>
          <w:p w14:paraId="64A19997" w14:textId="77777777" w:rsidR="00666C80" w:rsidRPr="00666C80" w:rsidRDefault="00666C80" w:rsidP="00666C80">
            <w:pPr>
              <w:jc w:val="both"/>
              <w:rPr>
                <w:b/>
                <w:highlight w:val="yellow"/>
                <w:lang w:val="bg-BG"/>
              </w:rPr>
            </w:pPr>
            <w:r w:rsidRPr="00666C80">
              <w:rPr>
                <w:b/>
                <w:bCs/>
                <w:lang w:val="bg-BG"/>
              </w:rPr>
              <w:t xml:space="preserve">Точки </w:t>
            </w:r>
          </w:p>
        </w:tc>
      </w:tr>
      <w:tr w:rsidR="00666C80" w:rsidRPr="00666C80" w14:paraId="2B2F9124" w14:textId="77777777" w:rsidTr="00BF0E9E">
        <w:trPr>
          <w:trHeight w:val="243"/>
        </w:trPr>
        <w:tc>
          <w:tcPr>
            <w:tcW w:w="8333" w:type="dxa"/>
            <w:tcBorders>
              <w:top w:val="single" w:sz="4" w:space="0" w:color="auto"/>
              <w:left w:val="single" w:sz="4" w:space="0" w:color="auto"/>
              <w:bottom w:val="single" w:sz="4" w:space="0" w:color="auto"/>
            </w:tcBorders>
          </w:tcPr>
          <w:p w14:paraId="7A0AD55A" w14:textId="77777777" w:rsidR="00A33B8D" w:rsidRPr="00A33B8D" w:rsidRDefault="00A33B8D" w:rsidP="00A33B8D">
            <w:pPr>
              <w:jc w:val="both"/>
              <w:rPr>
                <w:iCs/>
                <w:color w:val="000000"/>
                <w:position w:val="8"/>
                <w:lang w:val="ru-RU"/>
              </w:rPr>
            </w:pPr>
            <w:r w:rsidRPr="00A33B8D">
              <w:rPr>
                <w:iCs/>
                <w:color w:val="000000"/>
                <w:position w:val="8"/>
                <w:lang w:val="ru-RU"/>
              </w:rPr>
              <w:t>7000 клипарта, цифрови изображения и</w:t>
            </w:r>
            <w:r w:rsidRPr="00A33B8D">
              <w:rPr>
                <w:iCs/>
                <w:color w:val="000000"/>
                <w:position w:val="8"/>
                <w:lang w:val="ru-RU"/>
              </w:rPr>
              <w:br/>
              <w:t>шаблони за рекламни надписи върху</w:t>
            </w:r>
            <w:r w:rsidRPr="00A33B8D">
              <w:rPr>
                <w:iCs/>
                <w:color w:val="000000"/>
                <w:position w:val="8"/>
                <w:lang w:val="ru-RU"/>
              </w:rPr>
              <w:br/>
              <w:t>превозни средства.</w:t>
            </w:r>
          </w:p>
          <w:p w14:paraId="3555B64F" w14:textId="5C833048" w:rsidR="00666C80" w:rsidRPr="007E11F4" w:rsidRDefault="00666C80" w:rsidP="00666C80">
            <w:pPr>
              <w:rPr>
                <w:lang w:val="ru-RU"/>
              </w:rPr>
            </w:pPr>
          </w:p>
        </w:tc>
        <w:tc>
          <w:tcPr>
            <w:tcW w:w="1417" w:type="dxa"/>
            <w:vAlign w:val="center"/>
            <w:hideMark/>
          </w:tcPr>
          <w:p w14:paraId="343FBCC8" w14:textId="13F6A0C5" w:rsidR="00666C80" w:rsidRPr="00666C80" w:rsidRDefault="00666C80" w:rsidP="00666C80">
            <w:pPr>
              <w:jc w:val="both"/>
              <w:rPr>
                <w:lang w:val="bg-BG"/>
              </w:rPr>
            </w:pPr>
            <w:r w:rsidRPr="00666C80">
              <w:rPr>
                <w:lang w:val="bg-BG"/>
              </w:rPr>
              <w:t xml:space="preserve">Да – </w:t>
            </w:r>
            <w:r w:rsidR="00D83290">
              <w:rPr>
                <w:lang w:val="bg-BG"/>
              </w:rPr>
              <w:t>2</w:t>
            </w:r>
            <w:r w:rsidRPr="00666C80">
              <w:rPr>
                <w:lang w:val="bg-BG"/>
              </w:rPr>
              <w:t xml:space="preserve">т. </w:t>
            </w:r>
          </w:p>
          <w:p w14:paraId="0C3A1475" w14:textId="77777777" w:rsidR="00666C80" w:rsidRPr="00666C80" w:rsidRDefault="00666C80" w:rsidP="00666C80">
            <w:pPr>
              <w:rPr>
                <w:sz w:val="20"/>
                <w:szCs w:val="20"/>
              </w:rPr>
            </w:pPr>
            <w:r w:rsidRPr="00666C80">
              <w:t>Не – 0 т.</w:t>
            </w:r>
          </w:p>
        </w:tc>
      </w:tr>
      <w:tr w:rsidR="007E11F4" w:rsidRPr="00666C80" w14:paraId="6A54BDE8" w14:textId="77777777" w:rsidTr="000C4654">
        <w:trPr>
          <w:trHeight w:val="243"/>
        </w:trPr>
        <w:tc>
          <w:tcPr>
            <w:tcW w:w="8333" w:type="dxa"/>
            <w:tcBorders>
              <w:top w:val="single" w:sz="4" w:space="0" w:color="auto"/>
              <w:left w:val="single" w:sz="4" w:space="0" w:color="auto"/>
              <w:bottom w:val="single" w:sz="4" w:space="0" w:color="auto"/>
            </w:tcBorders>
          </w:tcPr>
          <w:p w14:paraId="0F5FD65E" w14:textId="75D6D234" w:rsidR="007E11F4" w:rsidRPr="00A33B8D" w:rsidRDefault="00A33B8D" w:rsidP="00A33B8D">
            <w:pPr>
              <w:rPr>
                <w:lang w:val="ru-RU"/>
              </w:rPr>
            </w:pPr>
            <w:r w:rsidRPr="00A33B8D">
              <w:rPr>
                <w:lang w:val="ru-RU"/>
              </w:rPr>
              <w:t>1000 цифрови снимки с висока</w:t>
            </w:r>
            <w:r>
              <w:rPr>
                <w:lang w:val="ru-RU"/>
              </w:rPr>
              <w:t xml:space="preserve"> </w:t>
            </w:r>
            <w:r w:rsidRPr="00A33B8D">
              <w:rPr>
                <w:lang w:val="ru-RU"/>
              </w:rPr>
              <w:t>резолюция</w:t>
            </w:r>
          </w:p>
        </w:tc>
        <w:tc>
          <w:tcPr>
            <w:tcW w:w="1417" w:type="dxa"/>
            <w:vAlign w:val="center"/>
          </w:tcPr>
          <w:p w14:paraId="0F4700D7" w14:textId="60D7F30F" w:rsidR="007E11F4" w:rsidRPr="00666C80" w:rsidRDefault="007E11F4" w:rsidP="007E11F4">
            <w:pPr>
              <w:jc w:val="both"/>
              <w:rPr>
                <w:lang w:val="bg-BG"/>
              </w:rPr>
            </w:pPr>
            <w:r w:rsidRPr="00666C80">
              <w:rPr>
                <w:lang w:val="bg-BG"/>
              </w:rPr>
              <w:t xml:space="preserve">Да – </w:t>
            </w:r>
            <w:r w:rsidR="00D83290">
              <w:rPr>
                <w:lang w:val="bg-BG"/>
              </w:rPr>
              <w:t>2</w:t>
            </w:r>
            <w:r w:rsidRPr="00666C80">
              <w:rPr>
                <w:lang w:val="bg-BG"/>
              </w:rPr>
              <w:t xml:space="preserve"> т. </w:t>
            </w:r>
          </w:p>
          <w:p w14:paraId="6AAF8380" w14:textId="31F7F4E0" w:rsidR="007E11F4" w:rsidRPr="00666C80" w:rsidRDefault="007E11F4" w:rsidP="007E11F4">
            <w:pPr>
              <w:jc w:val="both"/>
              <w:rPr>
                <w:lang w:val="bg-BG"/>
              </w:rPr>
            </w:pPr>
            <w:r w:rsidRPr="00666C80">
              <w:t>Не – 0 т.</w:t>
            </w:r>
          </w:p>
        </w:tc>
      </w:tr>
      <w:tr w:rsidR="007E11F4" w:rsidRPr="00666C80" w14:paraId="1A013E24" w14:textId="77777777" w:rsidTr="000C4654">
        <w:trPr>
          <w:trHeight w:val="243"/>
        </w:trPr>
        <w:tc>
          <w:tcPr>
            <w:tcW w:w="8333" w:type="dxa"/>
            <w:tcBorders>
              <w:top w:val="single" w:sz="4" w:space="0" w:color="auto"/>
              <w:left w:val="single" w:sz="4" w:space="0" w:color="auto"/>
              <w:bottom w:val="single" w:sz="4" w:space="0" w:color="auto"/>
            </w:tcBorders>
          </w:tcPr>
          <w:p w14:paraId="05ABA2A7" w14:textId="5BE19E3B" w:rsidR="007E11F4" w:rsidRPr="00A33B8D" w:rsidRDefault="00A33B8D" w:rsidP="00666C80">
            <w:r w:rsidRPr="00A33B8D">
              <w:t>Над 1000 шрифта TrueType и OpenType</w:t>
            </w:r>
            <w:r>
              <w:rPr>
                <w:lang w:val="bg-BG"/>
              </w:rPr>
              <w:t xml:space="preserve"> </w:t>
            </w:r>
            <w:r w:rsidRPr="00A33B8D">
              <w:t>плюс интегриран достъп до над 1400</w:t>
            </w:r>
            <w:r w:rsidRPr="00A33B8D">
              <w:br/>
              <w:t>шрифтови групи на Google.</w:t>
            </w:r>
          </w:p>
        </w:tc>
        <w:tc>
          <w:tcPr>
            <w:tcW w:w="1417" w:type="dxa"/>
            <w:vAlign w:val="center"/>
          </w:tcPr>
          <w:p w14:paraId="1079F4C4" w14:textId="72D900BD" w:rsidR="007E11F4" w:rsidRPr="00666C80" w:rsidRDefault="007E11F4" w:rsidP="007E11F4">
            <w:pPr>
              <w:jc w:val="both"/>
              <w:rPr>
                <w:lang w:val="bg-BG"/>
              </w:rPr>
            </w:pPr>
            <w:r w:rsidRPr="00666C80">
              <w:rPr>
                <w:lang w:val="bg-BG"/>
              </w:rPr>
              <w:t xml:space="preserve">Да – </w:t>
            </w:r>
            <w:r>
              <w:rPr>
                <w:lang w:val="bg-BG"/>
              </w:rPr>
              <w:t>2</w:t>
            </w:r>
            <w:r w:rsidRPr="00666C80">
              <w:rPr>
                <w:lang w:val="bg-BG"/>
              </w:rPr>
              <w:t xml:space="preserve">т. </w:t>
            </w:r>
          </w:p>
          <w:p w14:paraId="248B95DE" w14:textId="31AFD04E" w:rsidR="007E11F4" w:rsidRPr="00666C80" w:rsidRDefault="007E11F4" w:rsidP="007E11F4">
            <w:pPr>
              <w:jc w:val="both"/>
              <w:rPr>
                <w:lang w:val="bg-BG"/>
              </w:rPr>
            </w:pPr>
            <w:r w:rsidRPr="00666C80">
              <w:t>Не – 0 т.</w:t>
            </w:r>
          </w:p>
        </w:tc>
      </w:tr>
      <w:tr w:rsidR="005724B0" w:rsidRPr="00666C80" w14:paraId="3CA68317" w14:textId="77777777" w:rsidTr="000C4654">
        <w:trPr>
          <w:trHeight w:val="243"/>
        </w:trPr>
        <w:tc>
          <w:tcPr>
            <w:tcW w:w="8333" w:type="dxa"/>
            <w:tcBorders>
              <w:top w:val="single" w:sz="4" w:space="0" w:color="auto"/>
              <w:left w:val="single" w:sz="4" w:space="0" w:color="auto"/>
              <w:bottom w:val="single" w:sz="4" w:space="0" w:color="auto"/>
            </w:tcBorders>
          </w:tcPr>
          <w:p w14:paraId="6594DCCC" w14:textId="4E4AE0BF" w:rsidR="005724B0" w:rsidRPr="005724B0" w:rsidRDefault="005724B0" w:rsidP="00666C80">
            <w:pPr>
              <w:rPr>
                <w:lang w:val="bg-BG"/>
              </w:rPr>
            </w:pPr>
            <w:r>
              <w:rPr>
                <w:lang w:val="bg-BG"/>
              </w:rPr>
              <w:t xml:space="preserve">Допълнителен лиценз за 1 година </w:t>
            </w:r>
          </w:p>
        </w:tc>
        <w:tc>
          <w:tcPr>
            <w:tcW w:w="1417" w:type="dxa"/>
            <w:vAlign w:val="center"/>
          </w:tcPr>
          <w:p w14:paraId="2EDC3AD2" w14:textId="77777777" w:rsidR="005724B0" w:rsidRPr="00666C80" w:rsidRDefault="005724B0" w:rsidP="005724B0">
            <w:pPr>
              <w:jc w:val="both"/>
              <w:rPr>
                <w:lang w:val="bg-BG"/>
              </w:rPr>
            </w:pPr>
            <w:r w:rsidRPr="00666C80">
              <w:rPr>
                <w:lang w:val="bg-BG"/>
              </w:rPr>
              <w:t xml:space="preserve">Да – </w:t>
            </w:r>
            <w:r>
              <w:rPr>
                <w:lang w:val="bg-BG"/>
              </w:rPr>
              <w:t>2</w:t>
            </w:r>
            <w:r w:rsidRPr="00666C80">
              <w:rPr>
                <w:lang w:val="bg-BG"/>
              </w:rPr>
              <w:t xml:space="preserve"> т. </w:t>
            </w:r>
          </w:p>
          <w:p w14:paraId="1AE775FF" w14:textId="51C96686" w:rsidR="005724B0" w:rsidRPr="00666C80" w:rsidRDefault="005724B0" w:rsidP="005724B0">
            <w:pPr>
              <w:jc w:val="both"/>
              <w:rPr>
                <w:lang w:val="bg-BG"/>
              </w:rPr>
            </w:pPr>
            <w:r w:rsidRPr="00666C80">
              <w:t>Не – 0 т.</w:t>
            </w:r>
          </w:p>
        </w:tc>
      </w:tr>
      <w:tr w:rsidR="007E11F4" w:rsidRPr="00666C80" w14:paraId="27E8D36A" w14:textId="77777777" w:rsidTr="000C4654">
        <w:trPr>
          <w:trHeight w:val="243"/>
        </w:trPr>
        <w:tc>
          <w:tcPr>
            <w:tcW w:w="8333" w:type="dxa"/>
            <w:tcBorders>
              <w:top w:val="single" w:sz="4" w:space="0" w:color="auto"/>
              <w:left w:val="single" w:sz="4" w:space="0" w:color="auto"/>
              <w:bottom w:val="single" w:sz="4" w:space="0" w:color="auto"/>
            </w:tcBorders>
          </w:tcPr>
          <w:p w14:paraId="46767D64" w14:textId="009DA6EC" w:rsidR="007E11F4" w:rsidRPr="00666C80" w:rsidRDefault="00A33B8D" w:rsidP="00666C80">
            <w:pPr>
              <w:rPr>
                <w:lang w:val="bg-BG"/>
              </w:rPr>
            </w:pPr>
            <w:r w:rsidRPr="00A33B8D">
              <w:t>200+ професионално проектирани</w:t>
            </w:r>
            <w:r>
              <w:rPr>
                <w:lang w:val="bg-BG"/>
              </w:rPr>
              <w:t xml:space="preserve"> </w:t>
            </w:r>
            <w:r w:rsidRPr="00A33B8D">
              <w:t>шаблона.</w:t>
            </w:r>
          </w:p>
        </w:tc>
        <w:tc>
          <w:tcPr>
            <w:tcW w:w="1417" w:type="dxa"/>
            <w:vAlign w:val="center"/>
          </w:tcPr>
          <w:p w14:paraId="40D716A7" w14:textId="78AD28D8" w:rsidR="007E11F4" w:rsidRPr="00666C80" w:rsidRDefault="007E11F4" w:rsidP="007E11F4">
            <w:pPr>
              <w:jc w:val="both"/>
              <w:rPr>
                <w:lang w:val="bg-BG"/>
              </w:rPr>
            </w:pPr>
            <w:r w:rsidRPr="00666C80">
              <w:rPr>
                <w:lang w:val="bg-BG"/>
              </w:rPr>
              <w:t xml:space="preserve">Да – </w:t>
            </w:r>
            <w:r w:rsidR="00D83290">
              <w:rPr>
                <w:lang w:val="bg-BG"/>
              </w:rPr>
              <w:t>2</w:t>
            </w:r>
            <w:r w:rsidRPr="00666C80">
              <w:rPr>
                <w:lang w:val="bg-BG"/>
              </w:rPr>
              <w:t xml:space="preserve"> т. </w:t>
            </w:r>
          </w:p>
          <w:p w14:paraId="4AB54A1B" w14:textId="168CE81A" w:rsidR="007E11F4" w:rsidRPr="00666C80" w:rsidRDefault="007E11F4" w:rsidP="007E11F4">
            <w:pPr>
              <w:jc w:val="both"/>
              <w:rPr>
                <w:lang w:val="bg-BG"/>
              </w:rPr>
            </w:pPr>
            <w:r w:rsidRPr="00666C80">
              <w:t>Не – 0 т.</w:t>
            </w:r>
          </w:p>
        </w:tc>
      </w:tr>
      <w:tr w:rsidR="00666C80" w:rsidRPr="00666C80" w14:paraId="62DCB141" w14:textId="77777777" w:rsidTr="000C4654">
        <w:trPr>
          <w:trHeight w:val="243"/>
        </w:trPr>
        <w:tc>
          <w:tcPr>
            <w:tcW w:w="8333" w:type="dxa"/>
            <w:tcBorders>
              <w:top w:val="single" w:sz="4" w:space="0" w:color="auto"/>
              <w:left w:val="single" w:sz="4" w:space="0" w:color="auto"/>
              <w:bottom w:val="single" w:sz="4" w:space="0" w:color="auto"/>
            </w:tcBorders>
          </w:tcPr>
          <w:p w14:paraId="35659DF4" w14:textId="5DB92E54" w:rsidR="00666C80" w:rsidRPr="00666C80" w:rsidRDefault="00666C80" w:rsidP="00666C80">
            <w:pPr>
              <w:jc w:val="both"/>
              <w:rPr>
                <w:b/>
                <w:bCs/>
                <w:lang w:val="bg-BG"/>
              </w:rPr>
            </w:pPr>
            <w:r w:rsidRPr="00666C80">
              <w:rPr>
                <w:b/>
                <w:bCs/>
                <w:lang w:val="bg-BG"/>
              </w:rPr>
              <w:t>Максимален брой точки</w:t>
            </w:r>
            <w:r w:rsidR="003F3FA7">
              <w:rPr>
                <w:b/>
                <w:bCs/>
                <w:lang w:val="bg-BG"/>
              </w:rPr>
              <w:t xml:space="preserve"> </w:t>
            </w:r>
            <w:r w:rsidRPr="00666C80">
              <w:rPr>
                <w:b/>
                <w:bCs/>
                <w:lang w:val="bg-BG"/>
              </w:rPr>
              <w:t xml:space="preserve">по Показател </w:t>
            </w:r>
            <w:r w:rsidR="003F3FA7">
              <w:rPr>
                <w:b/>
                <w:bCs/>
                <w:lang w:val="bg-BG"/>
              </w:rPr>
              <w:t>2</w:t>
            </w:r>
            <w:r w:rsidRPr="00666C80">
              <w:rPr>
                <w:b/>
                <w:bCs/>
                <w:lang w:val="bg-BG"/>
              </w:rPr>
              <w:t xml:space="preserve"> - Т т.х.</w:t>
            </w:r>
          </w:p>
        </w:tc>
        <w:tc>
          <w:tcPr>
            <w:tcW w:w="1417" w:type="dxa"/>
            <w:vAlign w:val="center"/>
          </w:tcPr>
          <w:p w14:paraId="16695B35" w14:textId="77777777" w:rsidR="00666C80" w:rsidRPr="00666C80" w:rsidRDefault="00666C80" w:rsidP="00666C80">
            <w:pPr>
              <w:rPr>
                <w:b/>
                <w:bCs/>
                <w:lang w:val="bg-BG"/>
              </w:rPr>
            </w:pPr>
            <w:r w:rsidRPr="00666C80">
              <w:rPr>
                <w:b/>
                <w:bCs/>
                <w:lang w:val="bg-BG"/>
              </w:rPr>
              <w:t>10 т.</w:t>
            </w:r>
          </w:p>
        </w:tc>
      </w:tr>
    </w:tbl>
    <w:p w14:paraId="60B164CE" w14:textId="478902E0" w:rsidR="00072E2F" w:rsidRDefault="00072E2F" w:rsidP="00666C80">
      <w:pPr>
        <w:pStyle w:val="BodyTextIndent"/>
      </w:pPr>
    </w:p>
    <w:p w14:paraId="107519DE" w14:textId="77777777" w:rsidR="00072E2F" w:rsidRDefault="00072E2F">
      <w:pPr>
        <w:jc w:val="both"/>
        <w:rPr>
          <w:lang w:val="bg-BG"/>
        </w:rPr>
      </w:pPr>
    </w:p>
    <w:p w14:paraId="776E03C1" w14:textId="42445277" w:rsidR="00072E2F" w:rsidRDefault="00072E2F">
      <w:pPr>
        <w:pStyle w:val="BodyText"/>
        <w:ind w:firstLine="720"/>
      </w:pPr>
      <w:r>
        <w:t xml:space="preserve">Комплексната оценка </w:t>
      </w:r>
      <w:r>
        <w:rPr>
          <w:b/>
        </w:rPr>
        <w:t>/КО</w:t>
      </w:r>
      <w:r>
        <w:t xml:space="preserve">/ на всеки </w:t>
      </w:r>
      <w:r w:rsidR="00281FCC">
        <w:rPr>
          <w:spacing w:val="-1"/>
        </w:rPr>
        <w:t>участник</w:t>
      </w:r>
      <w:r w:rsidR="00281FCC">
        <w:t xml:space="preserve"> </w:t>
      </w:r>
      <w:r>
        <w:t xml:space="preserve">се получава като сума от оценките на офертата по </w:t>
      </w:r>
      <w:r w:rsidR="00666C80">
        <w:t>двата</w:t>
      </w:r>
      <w:r>
        <w:t xml:space="preserve"> показателя, изчислени по формулата: </w:t>
      </w:r>
    </w:p>
    <w:p w14:paraId="52930676" w14:textId="77777777" w:rsidR="00072E2F" w:rsidRDefault="00072E2F">
      <w:pPr>
        <w:pStyle w:val="BodyText"/>
        <w:ind w:firstLine="720"/>
      </w:pPr>
    </w:p>
    <w:p w14:paraId="6D6BC6BD" w14:textId="77777777" w:rsidR="00072E2F" w:rsidRDefault="00072E2F">
      <w:pPr>
        <w:ind w:firstLine="720"/>
        <w:jc w:val="both"/>
        <w:rPr>
          <w:b/>
          <w:lang w:val="bg-BG"/>
        </w:rPr>
      </w:pPr>
      <w:r>
        <w:rPr>
          <w:b/>
          <w:lang w:val="bg-BG"/>
        </w:rPr>
        <w:t xml:space="preserve">КО = П </w:t>
      </w:r>
      <w:r>
        <w:rPr>
          <w:b/>
          <w:sz w:val="16"/>
          <w:lang w:val="bg-BG"/>
        </w:rPr>
        <w:t>1</w:t>
      </w:r>
      <w:r>
        <w:rPr>
          <w:b/>
          <w:lang w:val="bg-BG"/>
        </w:rPr>
        <w:t xml:space="preserve"> + П </w:t>
      </w:r>
      <w:r>
        <w:rPr>
          <w:b/>
          <w:sz w:val="16"/>
          <w:lang w:val="bg-BG"/>
        </w:rPr>
        <w:t>2</w:t>
      </w:r>
    </w:p>
    <w:p w14:paraId="5AB433C0" w14:textId="77777777" w:rsidR="00072E2F" w:rsidRDefault="00072E2F">
      <w:pPr>
        <w:pStyle w:val="BodyTextIndent"/>
      </w:pPr>
    </w:p>
    <w:p w14:paraId="4E322697" w14:textId="77777777" w:rsidR="00072E2F" w:rsidRPr="00714A1F" w:rsidRDefault="00072E2F" w:rsidP="009115CD">
      <w:pPr>
        <w:pStyle w:val="BodyTextIndent"/>
        <w:ind w:firstLine="0"/>
      </w:pPr>
      <w:r>
        <w:t>Офертата получила най-висока комплексна оценка, се класира на първо място.</w:t>
      </w:r>
    </w:p>
    <w:sectPr w:rsidR="00072E2F" w:rsidRPr="00714A1F"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014E" w14:textId="77777777" w:rsidR="006B69F2" w:rsidRDefault="006B69F2">
      <w:r>
        <w:separator/>
      </w:r>
    </w:p>
  </w:endnote>
  <w:endnote w:type="continuationSeparator" w:id="0">
    <w:p w14:paraId="62EABF87" w14:textId="77777777" w:rsidR="006B69F2" w:rsidRDefault="006B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B1F"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13C1F6"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E51" w14:textId="77777777" w:rsidR="00F660DF" w:rsidRPr="00666C80" w:rsidRDefault="00F660DF">
    <w:pPr>
      <w:pStyle w:val="Footer"/>
      <w:framePr w:wrap="around" w:vAnchor="text" w:hAnchor="margin" w:xAlign="right" w:y="1"/>
      <w:rPr>
        <w:rStyle w:val="PageNumber"/>
        <w:lang w:val="ru-RU"/>
      </w:rPr>
    </w:pPr>
    <w:r>
      <w:rPr>
        <w:rStyle w:val="PageNumber"/>
      </w:rPr>
      <w:fldChar w:fldCharType="begin"/>
    </w:r>
    <w:r>
      <w:rPr>
        <w:rStyle w:val="PageNumber"/>
      </w:rPr>
      <w:instrText>PAGE</w:instrText>
    </w:r>
    <w:r w:rsidRPr="007E11F4">
      <w:rPr>
        <w:rStyle w:val="PageNumber"/>
        <w:lang w:val="ru-RU"/>
      </w:rPr>
      <w:instrText xml:space="preserve">  </w:instrText>
    </w:r>
    <w:r>
      <w:rPr>
        <w:rStyle w:val="PageNumber"/>
      </w:rPr>
      <w:fldChar w:fldCharType="separate"/>
    </w:r>
    <w:r w:rsidR="00716AAC" w:rsidRPr="00666C80">
      <w:rPr>
        <w:rStyle w:val="PageNumber"/>
        <w:noProof/>
        <w:lang w:val="ru-RU"/>
      </w:rPr>
      <w:t>3</w:t>
    </w:r>
    <w:r>
      <w:rPr>
        <w:rStyle w:val="PageNumber"/>
      </w:rPr>
      <w:fldChar w:fldCharType="end"/>
    </w:r>
  </w:p>
  <w:p w14:paraId="0500F7D8" w14:textId="14BEF270" w:rsidR="00F660DF"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2166" w14:textId="472264C0" w:rsidR="00666C80"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866CA" w14:textId="77777777" w:rsidR="006B69F2" w:rsidRDefault="006B69F2">
      <w:r>
        <w:separator/>
      </w:r>
    </w:p>
  </w:footnote>
  <w:footnote w:type="continuationSeparator" w:id="0">
    <w:p w14:paraId="6B09B992" w14:textId="77777777" w:rsidR="006B69F2" w:rsidRDefault="006B6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4D8F8421"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716AAC" w14:paraId="15817C2A" w14:textId="77777777" w:rsidTr="00716AAC">
            <w:tc>
              <w:tcPr>
                <w:tcW w:w="4531" w:type="dxa"/>
                <w:vAlign w:val="center"/>
                <w:hideMark/>
              </w:tcPr>
              <w:p w14:paraId="19F67D49" w14:textId="77777777" w:rsidR="00716AAC" w:rsidRDefault="00000000" w:rsidP="00716AAC">
                <w:pPr>
                  <w:widowControl w:val="0"/>
                  <w:spacing w:before="100" w:after="100"/>
                  <w:rPr>
                    <w:sz w:val="22"/>
                    <w:szCs w:val="22"/>
                    <w:lang w:val="bg-BG"/>
                  </w:rPr>
                </w:pPr>
                <w:r>
                  <w:rPr>
                    <w:noProof/>
                    <w:lang w:eastAsia="bg-BG"/>
                  </w:rPr>
                  <w:pict w14:anchorId="745E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6pt;height:36pt;visibility:visible;mso-wrap-style:square">
                      <v:imagedata r:id="rId1" o:title=""/>
                    </v:shape>
                  </w:pict>
                </w:r>
              </w:p>
            </w:tc>
            <w:tc>
              <w:tcPr>
                <w:tcW w:w="5688" w:type="dxa"/>
                <w:vAlign w:val="center"/>
                <w:hideMark/>
              </w:tcPr>
              <w:p w14:paraId="203111B8" w14:textId="77777777" w:rsidR="00716AAC" w:rsidRDefault="00000000" w:rsidP="00716AAC">
                <w:pPr>
                  <w:widowControl w:val="0"/>
                  <w:spacing w:before="100" w:after="100"/>
                  <w:jc w:val="right"/>
                </w:pPr>
                <w:r>
                  <w:rPr>
                    <w:noProof/>
                    <w:lang w:eastAsia="bg-BG"/>
                  </w:rPr>
                  <w:pict w14:anchorId="6E156749">
                    <v:shape id="Picture 60" o:spid="_x0000_i1026" type="#_x0000_t75" style="width:180pt;height:48pt;visibility:visible;mso-wrap-style:square">
                      <v:imagedata r:id="rId2" o:title=""/>
                    </v:shape>
                  </w:pict>
                </w:r>
              </w:p>
            </w:tc>
          </w:tr>
        </w:tbl>
        <w:p w14:paraId="23851334" w14:textId="77777777" w:rsidR="00635921" w:rsidRDefault="00635921" w:rsidP="00635921">
          <w:pPr>
            <w:widowControl w:val="0"/>
            <w:spacing w:before="100" w:after="100"/>
          </w:pPr>
        </w:p>
      </w:tc>
      <w:tc>
        <w:tcPr>
          <w:tcW w:w="5688" w:type="dxa"/>
          <w:vAlign w:val="center"/>
        </w:tcPr>
        <w:p w14:paraId="433E715B" w14:textId="77777777" w:rsidR="00635921" w:rsidRDefault="00635921" w:rsidP="00635921">
          <w:pPr>
            <w:widowControl w:val="0"/>
            <w:spacing w:before="100" w:after="100"/>
            <w:jc w:val="right"/>
          </w:pPr>
        </w:p>
      </w:tc>
    </w:tr>
  </w:tbl>
  <w:p w14:paraId="15CCB830"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D010FE9"/>
    <w:multiLevelType w:val="hybridMultilevel"/>
    <w:tmpl w:val="118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8"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10"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0"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29"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2"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5"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2"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741148250">
    <w:abstractNumId w:val="19"/>
  </w:num>
  <w:num w:numId="2" w16cid:durableId="85154501">
    <w:abstractNumId w:val="25"/>
  </w:num>
  <w:num w:numId="3" w16cid:durableId="808091615">
    <w:abstractNumId w:val="32"/>
  </w:num>
  <w:num w:numId="4" w16cid:durableId="637339539">
    <w:abstractNumId w:val="2"/>
  </w:num>
  <w:num w:numId="5" w16cid:durableId="1271429627">
    <w:abstractNumId w:val="37"/>
  </w:num>
  <w:num w:numId="6" w16cid:durableId="465664106">
    <w:abstractNumId w:val="30"/>
  </w:num>
  <w:num w:numId="7" w16cid:durableId="1070882981">
    <w:abstractNumId w:val="33"/>
  </w:num>
  <w:num w:numId="8" w16cid:durableId="2066372708">
    <w:abstractNumId w:val="17"/>
  </w:num>
  <w:num w:numId="9" w16cid:durableId="1893956566">
    <w:abstractNumId w:val="42"/>
  </w:num>
  <w:num w:numId="10" w16cid:durableId="1350640195">
    <w:abstractNumId w:val="11"/>
  </w:num>
  <w:num w:numId="11" w16cid:durableId="1981880904">
    <w:abstractNumId w:val="6"/>
  </w:num>
  <w:num w:numId="12" w16cid:durableId="138501101">
    <w:abstractNumId w:val="31"/>
  </w:num>
  <w:num w:numId="13" w16cid:durableId="71704980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827480649">
    <w:abstractNumId w:val="16"/>
  </w:num>
  <w:num w:numId="15" w16cid:durableId="1944073291">
    <w:abstractNumId w:val="8"/>
  </w:num>
  <w:num w:numId="16" w16cid:durableId="1625888867">
    <w:abstractNumId w:val="20"/>
  </w:num>
  <w:num w:numId="17" w16cid:durableId="1015769251">
    <w:abstractNumId w:val="1"/>
  </w:num>
  <w:num w:numId="18" w16cid:durableId="174345949">
    <w:abstractNumId w:val="7"/>
  </w:num>
  <w:num w:numId="19" w16cid:durableId="752970818">
    <w:abstractNumId w:val="23"/>
  </w:num>
  <w:num w:numId="20" w16cid:durableId="1823813779">
    <w:abstractNumId w:val="24"/>
  </w:num>
  <w:num w:numId="21" w16cid:durableId="1117599257">
    <w:abstractNumId w:val="26"/>
  </w:num>
  <w:num w:numId="22" w16cid:durableId="620495160">
    <w:abstractNumId w:val="4"/>
  </w:num>
  <w:num w:numId="23" w16cid:durableId="1907449175">
    <w:abstractNumId w:val="29"/>
  </w:num>
  <w:num w:numId="24" w16cid:durableId="547111661">
    <w:abstractNumId w:val="40"/>
  </w:num>
  <w:num w:numId="25" w16cid:durableId="1267152202">
    <w:abstractNumId w:val="15"/>
  </w:num>
  <w:num w:numId="26" w16cid:durableId="673340684">
    <w:abstractNumId w:val="38"/>
  </w:num>
  <w:num w:numId="27" w16cid:durableId="1680039773">
    <w:abstractNumId w:val="12"/>
  </w:num>
  <w:num w:numId="28" w16cid:durableId="1136532143">
    <w:abstractNumId w:val="14"/>
  </w:num>
  <w:num w:numId="29" w16cid:durableId="690297062">
    <w:abstractNumId w:val="3"/>
  </w:num>
  <w:num w:numId="30" w16cid:durableId="1650786986">
    <w:abstractNumId w:val="18"/>
  </w:num>
  <w:num w:numId="31" w16cid:durableId="1366835354">
    <w:abstractNumId w:val="41"/>
  </w:num>
  <w:num w:numId="32" w16cid:durableId="1140801956">
    <w:abstractNumId w:val="36"/>
  </w:num>
  <w:num w:numId="33" w16cid:durableId="1948928720">
    <w:abstractNumId w:val="35"/>
  </w:num>
  <w:num w:numId="34" w16cid:durableId="1131483976">
    <w:abstractNumId w:val="9"/>
  </w:num>
  <w:num w:numId="35" w16cid:durableId="488600058">
    <w:abstractNumId w:val="34"/>
  </w:num>
  <w:num w:numId="36" w16cid:durableId="2132628070">
    <w:abstractNumId w:val="28"/>
  </w:num>
  <w:num w:numId="37" w16cid:durableId="1692340233">
    <w:abstractNumId w:val="13"/>
  </w:num>
  <w:num w:numId="38" w16cid:durableId="124084974">
    <w:abstractNumId w:val="27"/>
  </w:num>
  <w:num w:numId="39" w16cid:durableId="1026716774">
    <w:abstractNumId w:val="39"/>
  </w:num>
  <w:num w:numId="40" w16cid:durableId="1499077188">
    <w:abstractNumId w:val="21"/>
  </w:num>
  <w:num w:numId="41" w16cid:durableId="1708138865">
    <w:abstractNumId w:val="10"/>
  </w:num>
  <w:num w:numId="42" w16cid:durableId="1063407200">
    <w:abstractNumId w:val="22"/>
  </w:num>
  <w:num w:numId="43" w16cid:durableId="641276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4A1F"/>
    <w:rsid w:val="0000435E"/>
    <w:rsid w:val="0000635D"/>
    <w:rsid w:val="0003217A"/>
    <w:rsid w:val="000556A7"/>
    <w:rsid w:val="00072E2F"/>
    <w:rsid w:val="00087BDD"/>
    <w:rsid w:val="0009318B"/>
    <w:rsid w:val="00096FF9"/>
    <w:rsid w:val="000C5BB6"/>
    <w:rsid w:val="000D426D"/>
    <w:rsid w:val="001345A1"/>
    <w:rsid w:val="00137261"/>
    <w:rsid w:val="00192450"/>
    <w:rsid w:val="001932B4"/>
    <w:rsid w:val="00196688"/>
    <w:rsid w:val="001C58A5"/>
    <w:rsid w:val="001E1374"/>
    <w:rsid w:val="00281FCC"/>
    <w:rsid w:val="00291B1C"/>
    <w:rsid w:val="002A7DD1"/>
    <w:rsid w:val="002D6B03"/>
    <w:rsid w:val="002E5BEF"/>
    <w:rsid w:val="00326206"/>
    <w:rsid w:val="0034739C"/>
    <w:rsid w:val="00363495"/>
    <w:rsid w:val="0038750F"/>
    <w:rsid w:val="003B784C"/>
    <w:rsid w:val="003D17C0"/>
    <w:rsid w:val="003E6F24"/>
    <w:rsid w:val="003F3FA7"/>
    <w:rsid w:val="004019CF"/>
    <w:rsid w:val="00432CE4"/>
    <w:rsid w:val="00440A28"/>
    <w:rsid w:val="00454E41"/>
    <w:rsid w:val="00470AC4"/>
    <w:rsid w:val="00495014"/>
    <w:rsid w:val="004D0BC7"/>
    <w:rsid w:val="00560216"/>
    <w:rsid w:val="005724B0"/>
    <w:rsid w:val="00590B2E"/>
    <w:rsid w:val="00635921"/>
    <w:rsid w:val="006515BD"/>
    <w:rsid w:val="00666C80"/>
    <w:rsid w:val="00673597"/>
    <w:rsid w:val="006764AA"/>
    <w:rsid w:val="006826DD"/>
    <w:rsid w:val="006878F4"/>
    <w:rsid w:val="006946C3"/>
    <w:rsid w:val="006B69F2"/>
    <w:rsid w:val="006C4171"/>
    <w:rsid w:val="00706338"/>
    <w:rsid w:val="00714A1F"/>
    <w:rsid w:val="00716AAC"/>
    <w:rsid w:val="007239EF"/>
    <w:rsid w:val="0072757F"/>
    <w:rsid w:val="00755FED"/>
    <w:rsid w:val="00780132"/>
    <w:rsid w:val="007D50D0"/>
    <w:rsid w:val="007E11F4"/>
    <w:rsid w:val="007F25B7"/>
    <w:rsid w:val="0081431F"/>
    <w:rsid w:val="00844689"/>
    <w:rsid w:val="00851687"/>
    <w:rsid w:val="0085625D"/>
    <w:rsid w:val="00885910"/>
    <w:rsid w:val="008866B6"/>
    <w:rsid w:val="008A7389"/>
    <w:rsid w:val="008B32C2"/>
    <w:rsid w:val="008F0A5B"/>
    <w:rsid w:val="009115CD"/>
    <w:rsid w:val="00915C52"/>
    <w:rsid w:val="00921741"/>
    <w:rsid w:val="009F0166"/>
    <w:rsid w:val="00A30CCD"/>
    <w:rsid w:val="00A33B8D"/>
    <w:rsid w:val="00A86F42"/>
    <w:rsid w:val="00B3544B"/>
    <w:rsid w:val="00B44D9D"/>
    <w:rsid w:val="00B90925"/>
    <w:rsid w:val="00BE3B87"/>
    <w:rsid w:val="00BF0E9E"/>
    <w:rsid w:val="00C06691"/>
    <w:rsid w:val="00C12FCD"/>
    <w:rsid w:val="00C5787E"/>
    <w:rsid w:val="00CB16E2"/>
    <w:rsid w:val="00CB644B"/>
    <w:rsid w:val="00CC0F14"/>
    <w:rsid w:val="00CD7FC0"/>
    <w:rsid w:val="00D2085D"/>
    <w:rsid w:val="00D82FB2"/>
    <w:rsid w:val="00D83290"/>
    <w:rsid w:val="00D846AC"/>
    <w:rsid w:val="00DE3258"/>
    <w:rsid w:val="00E20C25"/>
    <w:rsid w:val="00E27D55"/>
    <w:rsid w:val="00E6623F"/>
    <w:rsid w:val="00EF5006"/>
    <w:rsid w:val="00F164BE"/>
    <w:rsid w:val="00F660DF"/>
    <w:rsid w:val="00FA1E90"/>
    <w:rsid w:val="00FA3567"/>
    <w:rsid w:val="00FA4363"/>
    <w:rsid w:val="00FB1F44"/>
    <w:rsid w:val="00FB2D1A"/>
    <w:rsid w:val="00FE32C7"/>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D27ED"/>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pPr>
      <w:jc w:val="both"/>
    </w:pPr>
    <w:rPr>
      <w:lang w:val="bg-BG"/>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666C8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Flexy Pro</cp:lastModifiedBy>
  <cp:revision>9</cp:revision>
  <cp:lastPrinted>2006-12-18T14:11:00Z</cp:lastPrinted>
  <dcterms:created xsi:type="dcterms:W3CDTF">2024-05-21T13:05:00Z</dcterms:created>
  <dcterms:modified xsi:type="dcterms:W3CDTF">2025-07-16T11:07:00Z</dcterms:modified>
</cp:coreProperties>
</file>